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59617" w14:textId="6C78D294" w:rsidR="005A7680" w:rsidRPr="00EC7176" w:rsidRDefault="00EC7176" w:rsidP="00EE65DB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C7176">
        <w:rPr>
          <w:rFonts w:ascii="Times New Roman" w:hAnsi="Times New Roman" w:cs="Times New Roman"/>
          <w:b/>
          <w:bCs/>
          <w:color w:val="FF0000"/>
          <w:sz w:val="28"/>
          <w:szCs w:val="28"/>
        </w:rPr>
        <w:t>I Zmiana</w:t>
      </w:r>
    </w:p>
    <w:p w14:paraId="6C541561" w14:textId="4F3FFD4F" w:rsidR="00EE65DB" w:rsidRPr="006656A2" w:rsidRDefault="00EE65DB" w:rsidP="00EE65D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56A2">
        <w:rPr>
          <w:rFonts w:ascii="Times New Roman" w:hAnsi="Times New Roman" w:cs="Times New Roman"/>
          <w:b/>
          <w:bCs/>
          <w:sz w:val="28"/>
          <w:szCs w:val="28"/>
        </w:rPr>
        <w:t>Opis Przedmiotu Zamówienia</w:t>
      </w:r>
    </w:p>
    <w:p w14:paraId="5575F42E" w14:textId="77777777" w:rsidR="00EE65DB" w:rsidRPr="006656A2" w:rsidRDefault="00EE65DB" w:rsidP="00EE65D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B16042" w14:textId="389DA198" w:rsidR="00732911" w:rsidRPr="00A666D2" w:rsidRDefault="006656A2" w:rsidP="0073291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>Usługa</w:t>
      </w:r>
      <w:r w:rsidR="00EE65DB" w:rsidRPr="00A666D2">
        <w:rPr>
          <w:rFonts w:ascii="Times New Roman" w:hAnsi="Times New Roman" w:cs="Times New Roman"/>
          <w:sz w:val="20"/>
          <w:szCs w:val="20"/>
        </w:rPr>
        <w:t xml:space="preserve"> polegając</w:t>
      </w:r>
      <w:r w:rsidR="00732911" w:rsidRPr="00A666D2">
        <w:rPr>
          <w:rFonts w:ascii="Times New Roman" w:hAnsi="Times New Roman" w:cs="Times New Roman"/>
          <w:sz w:val="20"/>
          <w:szCs w:val="20"/>
        </w:rPr>
        <w:t>a</w:t>
      </w:r>
      <w:r w:rsidR="00EE65DB" w:rsidRPr="00A666D2">
        <w:rPr>
          <w:rFonts w:ascii="Times New Roman" w:hAnsi="Times New Roman" w:cs="Times New Roman"/>
          <w:sz w:val="20"/>
          <w:szCs w:val="20"/>
        </w:rPr>
        <w:t xml:space="preserve"> na organizacji dwudniowej konferencji dot. ochrony powietrza. </w:t>
      </w:r>
    </w:p>
    <w:p w14:paraId="2D6A985A" w14:textId="77777777" w:rsidR="00203C6F" w:rsidRDefault="00EE65DB" w:rsidP="00203C6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 xml:space="preserve">Termin realizacji </w:t>
      </w:r>
      <w:r w:rsidR="00DB7067">
        <w:rPr>
          <w:rFonts w:ascii="Times New Roman" w:hAnsi="Times New Roman" w:cs="Times New Roman"/>
          <w:sz w:val="20"/>
          <w:szCs w:val="20"/>
        </w:rPr>
        <w:t>20-21 marca 2025</w:t>
      </w:r>
      <w:r w:rsidRPr="00A666D2">
        <w:rPr>
          <w:rFonts w:ascii="Times New Roman" w:hAnsi="Times New Roman" w:cs="Times New Roman"/>
          <w:sz w:val="20"/>
          <w:szCs w:val="20"/>
        </w:rPr>
        <w:t xml:space="preserve"> roku, planowany przedział godzinowy wydarzenia 9.00 – 16.00.</w:t>
      </w:r>
    </w:p>
    <w:p w14:paraId="7729328A" w14:textId="29E392F6" w:rsidR="00203C6F" w:rsidRPr="00464FB9" w:rsidRDefault="00203C6F" w:rsidP="00203C6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4FB9">
        <w:rPr>
          <w:rFonts w:ascii="Times New Roman" w:hAnsi="Times New Roman" w:cs="Times New Roman"/>
          <w:sz w:val="20"/>
          <w:szCs w:val="20"/>
        </w:rPr>
        <w:t xml:space="preserve">Liczba uczestników: maksymalnie </w:t>
      </w:r>
      <w:r w:rsidR="006A0D04" w:rsidRPr="00464FB9">
        <w:rPr>
          <w:rFonts w:ascii="Times New Roman" w:hAnsi="Times New Roman" w:cs="Times New Roman"/>
          <w:strike/>
          <w:color w:val="FF0000"/>
          <w:sz w:val="20"/>
          <w:szCs w:val="20"/>
        </w:rPr>
        <w:t>5</w:t>
      </w:r>
      <w:r w:rsidRPr="00464FB9">
        <w:rPr>
          <w:rFonts w:ascii="Times New Roman" w:hAnsi="Times New Roman" w:cs="Times New Roman"/>
          <w:strike/>
          <w:color w:val="FF0000"/>
          <w:sz w:val="20"/>
          <w:szCs w:val="20"/>
        </w:rPr>
        <w:t>00 osób w formie stacjonarnej</w:t>
      </w:r>
      <w:r w:rsidR="007B5CB3" w:rsidRPr="00464FB9">
        <w:rPr>
          <w:rFonts w:ascii="Times New Roman" w:hAnsi="Times New Roman" w:cs="Times New Roman"/>
          <w:strike/>
          <w:color w:val="FF0000"/>
          <w:sz w:val="20"/>
          <w:szCs w:val="20"/>
        </w:rPr>
        <w:t xml:space="preserve"> każdego dnia wydarzenia</w:t>
      </w:r>
      <w:r w:rsidRPr="00464FB9">
        <w:rPr>
          <w:rFonts w:ascii="Times New Roman" w:hAnsi="Times New Roman" w:cs="Times New Roman"/>
          <w:strike/>
          <w:color w:val="FF0000"/>
          <w:sz w:val="20"/>
          <w:szCs w:val="20"/>
        </w:rPr>
        <w:t>.</w:t>
      </w:r>
      <w:r w:rsidRPr="00464FB9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A46145" w:rsidRPr="00464FB9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A46145" w:rsidRPr="00464FB9">
        <w:rPr>
          <w:rFonts w:ascii="Times New Roman" w:hAnsi="Times New Roman" w:cs="Times New Roman"/>
          <w:color w:val="FF0000"/>
          <w:sz w:val="20"/>
          <w:szCs w:val="20"/>
        </w:rPr>
        <w:t xml:space="preserve">800 osób w formie stacjonarnej w ciągu dwóch dni wydarzenia. Pierwszego dnia maksymalna liczba uczestników to 400, drugiego dnia wydarzenia maksymalna liczba uczestników to 400 osób.  </w:t>
      </w:r>
    </w:p>
    <w:p w14:paraId="52DD1EC6" w14:textId="17C671AC" w:rsidR="006A0D04" w:rsidRPr="00F4744B" w:rsidRDefault="00EE65DB" w:rsidP="006A0D0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 xml:space="preserve">Wydarzenie odbędzie się w przestrzeni Centrum Nauki Kopernik w Warszawie </w:t>
      </w:r>
      <w:r w:rsidR="006A0D04">
        <w:rPr>
          <w:rFonts w:ascii="Times New Roman" w:hAnsi="Times New Roman" w:cs="Times New Roman"/>
          <w:sz w:val="20"/>
          <w:szCs w:val="20"/>
        </w:rPr>
        <w:t>w formie stacjonarnej.</w:t>
      </w:r>
      <w:r w:rsidR="00DE55F4">
        <w:rPr>
          <w:rFonts w:ascii="Times New Roman" w:hAnsi="Times New Roman" w:cs="Times New Roman"/>
          <w:sz w:val="20"/>
          <w:szCs w:val="20"/>
        </w:rPr>
        <w:t xml:space="preserve"> Koszt wynajmu sali ponosi Zamawiający. </w:t>
      </w:r>
      <w:r w:rsidRPr="00A666D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C051DC7" w14:textId="03D4591D" w:rsidR="00EE65DB" w:rsidRPr="00A666D2" w:rsidRDefault="00EE65DB" w:rsidP="0073291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>Zamówienie będzie obejmować w szczególności</w:t>
      </w:r>
    </w:p>
    <w:p w14:paraId="1B566B01" w14:textId="77777777" w:rsidR="00827666" w:rsidRPr="00A666D2" w:rsidRDefault="00EE65DB" w:rsidP="00EE65DB">
      <w:pPr>
        <w:pStyle w:val="Akapitzlist"/>
        <w:numPr>
          <w:ilvl w:val="0"/>
          <w:numId w:val="1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 xml:space="preserve">zapewnienie: </w:t>
      </w:r>
    </w:p>
    <w:p w14:paraId="6A8D34A7" w14:textId="630389EC" w:rsidR="00827666" w:rsidRPr="00A666D2" w:rsidRDefault="00EE65DB" w:rsidP="00827666">
      <w:pPr>
        <w:pStyle w:val="Akapitzlist"/>
        <w:numPr>
          <w:ilvl w:val="1"/>
          <w:numId w:val="1"/>
        </w:numPr>
        <w:spacing w:after="0" w:line="360" w:lineRule="auto"/>
        <w:ind w:left="1418" w:hanging="425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 xml:space="preserve">prowadzącego/prowadzących przedsięwzięcie/prezentera przedsięwzięcia/moderatora, </w:t>
      </w:r>
      <w:r w:rsidR="00827666" w:rsidRPr="00A666D2">
        <w:rPr>
          <w:rFonts w:ascii="Times New Roman" w:hAnsi="Times New Roman" w:cs="Times New Roman"/>
          <w:sz w:val="20"/>
          <w:szCs w:val="20"/>
        </w:rPr>
        <w:t xml:space="preserve">(Prowadzący/Moderator powinien być zaznajomiony z tematyką ochrony </w:t>
      </w:r>
      <w:r w:rsidR="005B3DA2">
        <w:rPr>
          <w:rFonts w:ascii="Times New Roman" w:hAnsi="Times New Roman" w:cs="Times New Roman"/>
          <w:sz w:val="20"/>
          <w:szCs w:val="20"/>
        </w:rPr>
        <w:t>powietrza</w:t>
      </w:r>
      <w:r w:rsidR="00827666" w:rsidRPr="00A666D2">
        <w:rPr>
          <w:rFonts w:ascii="Times New Roman" w:hAnsi="Times New Roman" w:cs="Times New Roman"/>
          <w:sz w:val="20"/>
          <w:szCs w:val="20"/>
        </w:rPr>
        <w:t>).</w:t>
      </w:r>
      <w:r w:rsidR="005B3DA2">
        <w:rPr>
          <w:rFonts w:ascii="Times New Roman" w:hAnsi="Times New Roman" w:cs="Times New Roman"/>
          <w:sz w:val="20"/>
          <w:szCs w:val="20"/>
        </w:rPr>
        <w:t xml:space="preserve"> </w:t>
      </w:r>
      <w:r w:rsidR="005B3DA2" w:rsidRPr="005B3DA2">
        <w:rPr>
          <w:rFonts w:ascii="Times New Roman" w:hAnsi="Times New Roman" w:cs="Times New Roman"/>
          <w:sz w:val="20"/>
          <w:szCs w:val="20"/>
        </w:rPr>
        <w:t>Do zadań moderatora będzie należało otwarcie Forum Czystego Powietrza, poprowadzenie Forum Czystego Powietrza przez cały okres jego trwania. Tematyka Forum obejmować będzie zagadnienia związane z ochroną powietrza, zgodnie z projektem ramowego programu wydarzenia. Zamawiający przekaże Wykonawcy planowany szczegółowy program wydarzenia w dniu podpisania umowy.</w:t>
      </w:r>
    </w:p>
    <w:p w14:paraId="66F2ED03" w14:textId="77777777" w:rsidR="00E05D32" w:rsidRDefault="00EE65DB" w:rsidP="00F74882">
      <w:pPr>
        <w:pStyle w:val="Akapitzlist"/>
        <w:numPr>
          <w:ilvl w:val="1"/>
          <w:numId w:val="1"/>
        </w:numPr>
        <w:spacing w:line="360" w:lineRule="auto"/>
        <w:ind w:left="1418" w:hanging="425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>hostess</w:t>
      </w:r>
      <w:r w:rsidR="00E3132B" w:rsidRPr="00A666D2">
        <w:rPr>
          <w:rFonts w:ascii="Times New Roman" w:hAnsi="Times New Roman" w:cs="Times New Roman"/>
          <w:sz w:val="20"/>
          <w:szCs w:val="20"/>
        </w:rPr>
        <w:t xml:space="preserve"> (min. 4 osoby)</w:t>
      </w:r>
      <w:r w:rsidRPr="00A666D2">
        <w:rPr>
          <w:rFonts w:ascii="Times New Roman" w:hAnsi="Times New Roman" w:cs="Times New Roman"/>
          <w:sz w:val="20"/>
          <w:szCs w:val="20"/>
        </w:rPr>
        <w:t xml:space="preserve">, </w:t>
      </w:r>
      <w:r w:rsidR="00F74882">
        <w:rPr>
          <w:rFonts w:ascii="Times New Roman" w:hAnsi="Times New Roman" w:cs="Times New Roman"/>
          <w:sz w:val="20"/>
          <w:szCs w:val="20"/>
        </w:rPr>
        <w:t xml:space="preserve">- </w:t>
      </w:r>
      <w:r w:rsidR="00F74882" w:rsidRPr="00DB7067">
        <w:rPr>
          <w:rFonts w:ascii="Times New Roman" w:hAnsi="Times New Roman" w:cs="Times New Roman"/>
          <w:sz w:val="20"/>
          <w:szCs w:val="20"/>
        </w:rPr>
        <w:t>Do zadań hostess będzie należało</w:t>
      </w:r>
      <w:r w:rsidR="00E05D32">
        <w:rPr>
          <w:rFonts w:ascii="Times New Roman" w:hAnsi="Times New Roman" w:cs="Times New Roman"/>
          <w:sz w:val="20"/>
          <w:szCs w:val="20"/>
        </w:rPr>
        <w:t>:</w:t>
      </w:r>
    </w:p>
    <w:p w14:paraId="7C50B106" w14:textId="77777777" w:rsidR="00E05D32" w:rsidRPr="00E05D32" w:rsidRDefault="00F74882" w:rsidP="00E05D32">
      <w:pPr>
        <w:pStyle w:val="Akapitzlist"/>
        <w:numPr>
          <w:ilvl w:val="2"/>
          <w:numId w:val="1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0"/>
          <w:szCs w:val="20"/>
        </w:rPr>
      </w:pPr>
      <w:r w:rsidRPr="00DB7067">
        <w:rPr>
          <w:rFonts w:ascii="Times New Roman" w:hAnsi="Times New Roman" w:cs="Times New Roman"/>
          <w:sz w:val="20"/>
          <w:szCs w:val="20"/>
        </w:rPr>
        <w:t xml:space="preserve"> </w:t>
      </w:r>
      <w:r w:rsidR="00E05D32" w:rsidRPr="00E05D32">
        <w:rPr>
          <w:rFonts w:ascii="Times New Roman" w:hAnsi="Times New Roman" w:cs="Times New Roman"/>
          <w:sz w:val="20"/>
          <w:szCs w:val="20"/>
        </w:rPr>
        <w:t>Powitanie uczestników wydarzenia:</w:t>
      </w:r>
    </w:p>
    <w:p w14:paraId="3EA439D4" w14:textId="4BD7C788" w:rsidR="00E05D32" w:rsidRPr="00E05D32" w:rsidRDefault="00E05D32" w:rsidP="00E05D32">
      <w:pPr>
        <w:spacing w:line="360" w:lineRule="auto"/>
        <w:ind w:left="170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E05D32">
        <w:rPr>
          <w:rFonts w:ascii="Times New Roman" w:hAnsi="Times New Roman" w:cs="Times New Roman"/>
          <w:sz w:val="20"/>
          <w:szCs w:val="20"/>
        </w:rPr>
        <w:t>Udzielanie informacji na temat przebiegu wydarzenia, harmonogramu oraz lokalizacji poszczególnych punktów programu.</w:t>
      </w:r>
    </w:p>
    <w:p w14:paraId="3D4B3D3A" w14:textId="6CE23901" w:rsidR="00E05D32" w:rsidRPr="00E05D32" w:rsidRDefault="00E05D32" w:rsidP="00E05D32">
      <w:pPr>
        <w:spacing w:line="360" w:lineRule="auto"/>
        <w:ind w:left="170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E05D32">
        <w:rPr>
          <w:rFonts w:ascii="Times New Roman" w:hAnsi="Times New Roman" w:cs="Times New Roman"/>
          <w:sz w:val="20"/>
          <w:szCs w:val="20"/>
        </w:rPr>
        <w:t>Wręczanie identyfikatorów, broszur informacyjnych, upominków lub innych materiałów promocyjnych.</w:t>
      </w:r>
    </w:p>
    <w:p w14:paraId="0A78B14A" w14:textId="77777777" w:rsidR="00E05D32" w:rsidRPr="00E05D32" w:rsidRDefault="00E05D32" w:rsidP="00E05D32">
      <w:pPr>
        <w:pStyle w:val="Akapitzlist"/>
        <w:numPr>
          <w:ilvl w:val="2"/>
          <w:numId w:val="1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0"/>
          <w:szCs w:val="20"/>
        </w:rPr>
      </w:pPr>
      <w:r w:rsidRPr="00E05D32">
        <w:rPr>
          <w:rFonts w:ascii="Times New Roman" w:hAnsi="Times New Roman" w:cs="Times New Roman"/>
          <w:sz w:val="20"/>
          <w:szCs w:val="20"/>
        </w:rPr>
        <w:t>Obsługa punktu rejestracyjnego:</w:t>
      </w:r>
    </w:p>
    <w:p w14:paraId="533627D8" w14:textId="1F4CDD76" w:rsidR="00E05D32" w:rsidRPr="00E05D32" w:rsidRDefault="00E05D32" w:rsidP="00E05D32">
      <w:pPr>
        <w:spacing w:line="360" w:lineRule="auto"/>
        <w:ind w:left="170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E05D32">
        <w:rPr>
          <w:rFonts w:ascii="Times New Roman" w:hAnsi="Times New Roman" w:cs="Times New Roman"/>
          <w:sz w:val="20"/>
          <w:szCs w:val="20"/>
        </w:rPr>
        <w:t>Weryfikacja obecności uczestników na liście.</w:t>
      </w:r>
    </w:p>
    <w:p w14:paraId="5FA359A4" w14:textId="77777777" w:rsidR="00E05D32" w:rsidRPr="00E05D32" w:rsidRDefault="00E05D32" w:rsidP="00E05D32">
      <w:pPr>
        <w:pStyle w:val="Akapitzlist"/>
        <w:numPr>
          <w:ilvl w:val="2"/>
          <w:numId w:val="1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0"/>
          <w:szCs w:val="20"/>
        </w:rPr>
      </w:pPr>
      <w:r w:rsidRPr="00E05D32">
        <w:rPr>
          <w:rFonts w:ascii="Times New Roman" w:hAnsi="Times New Roman" w:cs="Times New Roman"/>
          <w:sz w:val="20"/>
          <w:szCs w:val="20"/>
        </w:rPr>
        <w:t>Wsparcie logistyczne podczas wydarzenia:</w:t>
      </w:r>
    </w:p>
    <w:p w14:paraId="18B2D00F" w14:textId="7932F2B6" w:rsidR="00E05D32" w:rsidRPr="00E05D32" w:rsidRDefault="00E05D32" w:rsidP="00E05D32">
      <w:pPr>
        <w:spacing w:line="360" w:lineRule="auto"/>
        <w:ind w:left="170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E05D32">
        <w:rPr>
          <w:rFonts w:ascii="Times New Roman" w:hAnsi="Times New Roman" w:cs="Times New Roman"/>
          <w:sz w:val="20"/>
          <w:szCs w:val="20"/>
        </w:rPr>
        <w:t>Kierowanie uczestników do odpowiednich stref wydarzenia, takich jak sale konferencyjne, stoiska czy miejsca cateringowe.</w:t>
      </w:r>
    </w:p>
    <w:p w14:paraId="1EE47D02" w14:textId="16A87AFF" w:rsidR="00E05D32" w:rsidRPr="00E05D32" w:rsidRDefault="00E05D32" w:rsidP="00E05D32">
      <w:pPr>
        <w:spacing w:line="360" w:lineRule="auto"/>
        <w:ind w:left="170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E05D32">
        <w:rPr>
          <w:rFonts w:ascii="Times New Roman" w:hAnsi="Times New Roman" w:cs="Times New Roman"/>
          <w:sz w:val="20"/>
          <w:szCs w:val="20"/>
        </w:rPr>
        <w:t>Udzielanie informacji o udogodnieniach, takich jak toalety, szatnie czy punkty pomocy.</w:t>
      </w:r>
    </w:p>
    <w:p w14:paraId="3E9C79FD" w14:textId="77777777" w:rsidR="00E05D32" w:rsidRPr="00E05D32" w:rsidRDefault="00E05D32" w:rsidP="00E05D32">
      <w:pPr>
        <w:pStyle w:val="Akapitzlist"/>
        <w:numPr>
          <w:ilvl w:val="2"/>
          <w:numId w:val="1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0"/>
          <w:szCs w:val="20"/>
        </w:rPr>
      </w:pPr>
      <w:r w:rsidRPr="00E05D32">
        <w:rPr>
          <w:rFonts w:ascii="Times New Roman" w:hAnsi="Times New Roman" w:cs="Times New Roman"/>
          <w:sz w:val="20"/>
          <w:szCs w:val="20"/>
        </w:rPr>
        <w:t>Obsługa stoiska promocyjnego:</w:t>
      </w:r>
    </w:p>
    <w:p w14:paraId="1400A499" w14:textId="2AA604E3" w:rsidR="00E05D32" w:rsidRPr="00E05D32" w:rsidRDefault="00E05D32" w:rsidP="00E05D32">
      <w:pPr>
        <w:spacing w:line="360" w:lineRule="auto"/>
        <w:ind w:left="170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E05D32">
        <w:rPr>
          <w:rFonts w:ascii="Times New Roman" w:hAnsi="Times New Roman" w:cs="Times New Roman"/>
          <w:sz w:val="20"/>
          <w:szCs w:val="20"/>
        </w:rPr>
        <w:t>Prezentacja produktów, usług lub materiałów promocyjnych zgodnie z wytycznymi organizatora.</w:t>
      </w:r>
    </w:p>
    <w:p w14:paraId="77B73235" w14:textId="5E9D8691" w:rsidR="00E05D32" w:rsidRPr="00E05D32" w:rsidRDefault="00E05D32" w:rsidP="00E05D32">
      <w:pPr>
        <w:spacing w:line="360" w:lineRule="auto"/>
        <w:ind w:left="170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E05D32">
        <w:rPr>
          <w:rFonts w:ascii="Times New Roman" w:hAnsi="Times New Roman" w:cs="Times New Roman"/>
          <w:sz w:val="20"/>
          <w:szCs w:val="20"/>
        </w:rPr>
        <w:t>Zachęcanie uczestników do zapoznania się z ofertą.</w:t>
      </w:r>
    </w:p>
    <w:p w14:paraId="4A0E1709" w14:textId="77777777" w:rsidR="00E05D32" w:rsidRPr="00E05D32" w:rsidRDefault="00E05D32" w:rsidP="00E05D32">
      <w:pPr>
        <w:pStyle w:val="Akapitzlist"/>
        <w:numPr>
          <w:ilvl w:val="2"/>
          <w:numId w:val="1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0"/>
          <w:szCs w:val="20"/>
        </w:rPr>
      </w:pPr>
      <w:r w:rsidRPr="00E05D32">
        <w:rPr>
          <w:rFonts w:ascii="Times New Roman" w:hAnsi="Times New Roman" w:cs="Times New Roman"/>
          <w:sz w:val="20"/>
          <w:szCs w:val="20"/>
        </w:rPr>
        <w:t>Dbanie o pozytywny wizerunek wydarzenia:</w:t>
      </w:r>
    </w:p>
    <w:p w14:paraId="199690CF" w14:textId="464E962F" w:rsidR="00E05D32" w:rsidRPr="00E05D32" w:rsidRDefault="00E05D32" w:rsidP="00E05D32">
      <w:pPr>
        <w:spacing w:line="360" w:lineRule="auto"/>
        <w:ind w:left="1843" w:hanging="14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E05D32">
        <w:rPr>
          <w:rFonts w:ascii="Times New Roman" w:hAnsi="Times New Roman" w:cs="Times New Roman"/>
          <w:sz w:val="20"/>
          <w:szCs w:val="20"/>
        </w:rPr>
        <w:t>Utrzymywanie profesjonalnej, uprzejmej postawy wobec uczestników i organizatorów.</w:t>
      </w:r>
    </w:p>
    <w:p w14:paraId="403E1530" w14:textId="73E46BAE" w:rsidR="00E05D32" w:rsidRPr="00E05D32" w:rsidRDefault="00E05D32" w:rsidP="00E05D32">
      <w:pPr>
        <w:spacing w:line="360" w:lineRule="auto"/>
        <w:ind w:left="1843" w:hanging="14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E05D32">
        <w:rPr>
          <w:rFonts w:ascii="Times New Roman" w:hAnsi="Times New Roman" w:cs="Times New Roman"/>
          <w:sz w:val="20"/>
          <w:szCs w:val="20"/>
        </w:rPr>
        <w:t>W razie potrzeby, zgłaszanie problemów lub uwag organizatorom wydarzenia.</w:t>
      </w:r>
    </w:p>
    <w:p w14:paraId="28BFB0EC" w14:textId="77777777" w:rsidR="00E05D32" w:rsidRPr="00E05D32" w:rsidRDefault="00E05D32" w:rsidP="00E05D32">
      <w:pPr>
        <w:pStyle w:val="Akapitzlist"/>
        <w:numPr>
          <w:ilvl w:val="2"/>
          <w:numId w:val="1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0"/>
          <w:szCs w:val="20"/>
        </w:rPr>
      </w:pPr>
      <w:r w:rsidRPr="00E05D32">
        <w:rPr>
          <w:rFonts w:ascii="Times New Roman" w:hAnsi="Times New Roman" w:cs="Times New Roman"/>
          <w:sz w:val="20"/>
          <w:szCs w:val="20"/>
        </w:rPr>
        <w:t>Koordynacja z organizatorem:</w:t>
      </w:r>
    </w:p>
    <w:p w14:paraId="5CF32972" w14:textId="3CA174DB" w:rsidR="00E05D32" w:rsidRPr="00E05D32" w:rsidRDefault="00E05D32" w:rsidP="00E05D32">
      <w:pPr>
        <w:spacing w:line="360" w:lineRule="auto"/>
        <w:ind w:left="170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E05D32">
        <w:rPr>
          <w:rFonts w:ascii="Times New Roman" w:hAnsi="Times New Roman" w:cs="Times New Roman"/>
          <w:sz w:val="20"/>
          <w:szCs w:val="20"/>
        </w:rPr>
        <w:t>Współpraca z zespołem organizacyjnym w celu sprawnego przebiegu wydarzenia.</w:t>
      </w:r>
    </w:p>
    <w:p w14:paraId="7789E0D7" w14:textId="113C5E8B" w:rsidR="00E05D32" w:rsidRPr="00E05D32" w:rsidRDefault="00E05D32" w:rsidP="00E05D32">
      <w:pPr>
        <w:spacing w:line="360" w:lineRule="auto"/>
        <w:ind w:left="170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- </w:t>
      </w:r>
      <w:r w:rsidRPr="00E05D32">
        <w:rPr>
          <w:rFonts w:ascii="Times New Roman" w:hAnsi="Times New Roman" w:cs="Times New Roman"/>
          <w:sz w:val="20"/>
          <w:szCs w:val="20"/>
        </w:rPr>
        <w:t>Informowanie o ewentualnych trudnościach lub pytaniach zgłaszanych przez uczestników.</w:t>
      </w:r>
    </w:p>
    <w:p w14:paraId="7F837D8E" w14:textId="77777777" w:rsidR="00E05D32" w:rsidRPr="00E05D32" w:rsidRDefault="00E05D32" w:rsidP="00E05D32">
      <w:pPr>
        <w:pStyle w:val="Akapitzlist"/>
        <w:numPr>
          <w:ilvl w:val="2"/>
          <w:numId w:val="1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0"/>
          <w:szCs w:val="20"/>
        </w:rPr>
      </w:pPr>
      <w:r w:rsidRPr="00E05D32">
        <w:rPr>
          <w:rFonts w:ascii="Times New Roman" w:hAnsi="Times New Roman" w:cs="Times New Roman"/>
          <w:sz w:val="20"/>
          <w:szCs w:val="20"/>
        </w:rPr>
        <w:t>Udział w działaniach promocyjnych:</w:t>
      </w:r>
    </w:p>
    <w:p w14:paraId="7274AEB0" w14:textId="70EA7DCA" w:rsidR="00E05D32" w:rsidRPr="00E05D32" w:rsidRDefault="00E05D32" w:rsidP="00E05D32">
      <w:pPr>
        <w:spacing w:line="360" w:lineRule="auto"/>
        <w:ind w:left="170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E05D32">
        <w:rPr>
          <w:rFonts w:ascii="Times New Roman" w:hAnsi="Times New Roman" w:cs="Times New Roman"/>
          <w:sz w:val="20"/>
          <w:szCs w:val="20"/>
        </w:rPr>
        <w:t>Rozdawanie ulotek, gadżetów lub zaproszeń na kolejne wydarzenia.</w:t>
      </w:r>
    </w:p>
    <w:p w14:paraId="015E8AC1" w14:textId="1E754423" w:rsidR="00E05D32" w:rsidRPr="00E05D32" w:rsidRDefault="00E05D32" w:rsidP="00E05D32">
      <w:pPr>
        <w:spacing w:line="360" w:lineRule="auto"/>
        <w:ind w:left="170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E05D32">
        <w:rPr>
          <w:rFonts w:ascii="Times New Roman" w:hAnsi="Times New Roman" w:cs="Times New Roman"/>
          <w:sz w:val="20"/>
          <w:szCs w:val="20"/>
        </w:rPr>
        <w:t>Zachęcanie uczestników do udziału w konkursach, ankietach lub działaniach interaktywnych.</w:t>
      </w:r>
    </w:p>
    <w:p w14:paraId="7C924D39" w14:textId="22FDC87C" w:rsidR="00F74882" w:rsidRPr="00DB7067" w:rsidRDefault="00F74882" w:rsidP="00E05D32">
      <w:pPr>
        <w:pStyle w:val="Akapitzlist"/>
        <w:spacing w:line="360" w:lineRule="auto"/>
        <w:ind w:left="2727"/>
        <w:jc w:val="both"/>
        <w:rPr>
          <w:rFonts w:ascii="Times New Roman" w:hAnsi="Times New Roman" w:cs="Times New Roman"/>
          <w:sz w:val="20"/>
          <w:szCs w:val="20"/>
        </w:rPr>
      </w:pPr>
    </w:p>
    <w:p w14:paraId="2EBA8721" w14:textId="77777777" w:rsidR="007A0632" w:rsidRPr="00EE23F5" w:rsidRDefault="00EE65DB" w:rsidP="007A0632">
      <w:pPr>
        <w:pStyle w:val="Akapitzlist"/>
        <w:numPr>
          <w:ilvl w:val="1"/>
          <w:numId w:val="1"/>
        </w:numPr>
        <w:spacing w:after="0" w:line="360" w:lineRule="auto"/>
        <w:ind w:left="1418" w:hanging="425"/>
        <w:jc w:val="both"/>
        <w:rPr>
          <w:rFonts w:ascii="Times New Roman" w:hAnsi="Times New Roman" w:cs="Times New Roman"/>
          <w:sz w:val="20"/>
          <w:szCs w:val="20"/>
        </w:rPr>
      </w:pPr>
      <w:r w:rsidRPr="00EE23F5">
        <w:rPr>
          <w:rFonts w:ascii="Times New Roman" w:hAnsi="Times New Roman" w:cs="Times New Roman"/>
          <w:sz w:val="20"/>
          <w:szCs w:val="20"/>
        </w:rPr>
        <w:t>promocji wydarzenia</w:t>
      </w:r>
      <w:r w:rsidR="005A7680" w:rsidRPr="00EE23F5">
        <w:rPr>
          <w:rFonts w:ascii="Times New Roman" w:hAnsi="Times New Roman" w:cs="Times New Roman"/>
          <w:sz w:val="20"/>
          <w:szCs w:val="20"/>
        </w:rPr>
        <w:t xml:space="preserve">. Wykonawca zobowiązany jest do promocji wydarzenia w </w:t>
      </w:r>
      <w:proofErr w:type="spellStart"/>
      <w:r w:rsidR="005A7680" w:rsidRPr="00EE23F5">
        <w:rPr>
          <w:rFonts w:ascii="Times New Roman" w:hAnsi="Times New Roman" w:cs="Times New Roman"/>
          <w:sz w:val="20"/>
          <w:szCs w:val="20"/>
        </w:rPr>
        <w:t>social</w:t>
      </w:r>
      <w:proofErr w:type="spellEnd"/>
      <w:r w:rsidR="005A7680" w:rsidRPr="00EE23F5">
        <w:rPr>
          <w:rFonts w:ascii="Times New Roman" w:hAnsi="Times New Roman" w:cs="Times New Roman"/>
          <w:sz w:val="20"/>
          <w:szCs w:val="20"/>
        </w:rPr>
        <w:t xml:space="preserve"> mediach, prasie (artykuł oraz informacja na stronie internetowej), radio, jak również na stronach internetowych portali środowiskowych.</w:t>
      </w:r>
    </w:p>
    <w:p w14:paraId="09A86E14" w14:textId="77777777" w:rsidR="00292B9A" w:rsidRPr="00EE23F5" w:rsidRDefault="007A0632" w:rsidP="00292B9A">
      <w:pPr>
        <w:pStyle w:val="Akapitzlist"/>
        <w:numPr>
          <w:ilvl w:val="4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23F5">
        <w:rPr>
          <w:rFonts w:ascii="Times New Roman" w:hAnsi="Times New Roman" w:cs="Times New Roman"/>
          <w:sz w:val="20"/>
          <w:szCs w:val="20"/>
        </w:rPr>
        <w:t xml:space="preserve">Wykonawca, w uzgodnieniu z Zamawiającym przygotuje, zaplanuje emisję, zapewni powierzchnię reklamową oraz opublikuje artykuł sponsorowany o charakterze informacyjno-promocyjnym dot. Forum w prasie/portalu internetowym. Artykuł musi mieć objętość min 3200 max 4200 znaków ze spacjami. </w:t>
      </w:r>
    </w:p>
    <w:p w14:paraId="6A1AC25D" w14:textId="0D6089A4" w:rsidR="00292B9A" w:rsidRPr="00EE23F5" w:rsidRDefault="00292B9A" w:rsidP="00292B9A">
      <w:pPr>
        <w:pStyle w:val="Akapitzlist"/>
        <w:numPr>
          <w:ilvl w:val="4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23F5">
        <w:rPr>
          <w:rFonts w:ascii="Times New Roman" w:hAnsi="Times New Roman" w:cs="Times New Roman"/>
          <w:sz w:val="20"/>
          <w:szCs w:val="20"/>
        </w:rPr>
        <w:t xml:space="preserve">Zamawiający wymaga opublikowania artykułu w jednym tytule prasowym codziennym papierowym o zasięgu regionalnym i 1 portalu internetowym o charakterze informacyjnym najpóźniej na 10 dni kalendarzowych przed Forum. </w:t>
      </w:r>
    </w:p>
    <w:p w14:paraId="771EBC61" w14:textId="6A149E07" w:rsidR="00292B9A" w:rsidRPr="00EE23F5" w:rsidRDefault="00292B9A" w:rsidP="00740D44">
      <w:pPr>
        <w:pStyle w:val="Akapitzlist"/>
        <w:numPr>
          <w:ilvl w:val="4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23F5">
        <w:rPr>
          <w:rFonts w:ascii="Times New Roman" w:hAnsi="Times New Roman" w:cs="Times New Roman"/>
          <w:bCs/>
          <w:sz w:val="20"/>
          <w:szCs w:val="20"/>
          <w:lang w:eastAsia="pl-PL"/>
        </w:rPr>
        <w:t>Artykuł powinien zachęcić do wzięcia udziału w Forum, zawierać informacje o tematyce Forum, miejscu, terminie, osobach merytorycznych/ekspertach oraz zawierać zindywidualizowaną kreację graficzną.</w:t>
      </w:r>
      <w:r w:rsidRPr="00EE23F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8388995" w14:textId="7298696C" w:rsidR="00292B9A" w:rsidRPr="00EE23F5" w:rsidRDefault="00292B9A" w:rsidP="00292B9A">
      <w:pPr>
        <w:pStyle w:val="Akapitzlist"/>
        <w:numPr>
          <w:ilvl w:val="4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23F5">
        <w:rPr>
          <w:rFonts w:ascii="Times New Roman" w:hAnsi="Times New Roman" w:cs="Times New Roman"/>
          <w:sz w:val="20"/>
          <w:szCs w:val="20"/>
        </w:rPr>
        <w:t>Wykonawca, w uzgodnieniu z Zamawiającym przygotuje, zaplanuje emisję, zapewni powierzchnię reklamową oraz opublikuje artykuł sponsorowany o charakterze informacyjnym dot. relacji z</w:t>
      </w:r>
      <w:r w:rsidR="00941141">
        <w:rPr>
          <w:rFonts w:ascii="Times New Roman" w:hAnsi="Times New Roman" w:cs="Times New Roman"/>
          <w:sz w:val="20"/>
          <w:szCs w:val="20"/>
        </w:rPr>
        <w:t xml:space="preserve"> </w:t>
      </w:r>
      <w:r w:rsidR="008434D2">
        <w:rPr>
          <w:rFonts w:ascii="Times New Roman" w:hAnsi="Times New Roman" w:cs="Times New Roman"/>
          <w:sz w:val="20"/>
          <w:szCs w:val="20"/>
        </w:rPr>
        <w:t>Forum</w:t>
      </w:r>
      <w:r w:rsidRPr="00EE23F5">
        <w:rPr>
          <w:rFonts w:ascii="Times New Roman" w:hAnsi="Times New Roman" w:cs="Times New Roman"/>
          <w:sz w:val="20"/>
          <w:szCs w:val="20"/>
        </w:rPr>
        <w:t>, o objętości min 3200 max 4200 znaków ze spacjami.</w:t>
      </w:r>
    </w:p>
    <w:p w14:paraId="471A8141" w14:textId="316ABA51" w:rsidR="00292B9A" w:rsidRPr="00EE23F5" w:rsidRDefault="00292B9A" w:rsidP="00292B9A">
      <w:pPr>
        <w:pStyle w:val="NormalnyWeb"/>
        <w:numPr>
          <w:ilvl w:val="4"/>
          <w:numId w:val="1"/>
        </w:numPr>
        <w:spacing w:before="0" w:beforeAutospacing="0" w:after="0" w:afterAutospacing="0" w:line="360" w:lineRule="auto"/>
        <w:contextualSpacing/>
        <w:jc w:val="both"/>
        <w:rPr>
          <w:rFonts w:eastAsiaTheme="minorHAnsi"/>
          <w:sz w:val="20"/>
          <w:szCs w:val="20"/>
          <w:lang w:eastAsia="en-US"/>
          <w14:ligatures w14:val="standardContextual"/>
        </w:rPr>
      </w:pPr>
      <w:r w:rsidRPr="00EE23F5">
        <w:rPr>
          <w:sz w:val="20"/>
          <w:szCs w:val="20"/>
        </w:rPr>
        <w:t xml:space="preserve">Zamawiający wymaga opublikowania artykułu w jednym tytule prasowym codziennym w wydaniu papierowym o zasięgu regionalnym i 1 portalu internetowym o charakterze informacyjnym oraz na 3 internetowych portalach środowiskowych. </w:t>
      </w:r>
    </w:p>
    <w:p w14:paraId="21ED0194" w14:textId="20BD7CC6" w:rsidR="00292B9A" w:rsidRPr="000D11DC" w:rsidRDefault="00292B9A" w:rsidP="00740D44">
      <w:pPr>
        <w:pStyle w:val="NormalnyWeb"/>
        <w:numPr>
          <w:ilvl w:val="4"/>
          <w:numId w:val="1"/>
        </w:numPr>
        <w:spacing w:before="0" w:beforeAutospacing="0" w:after="0" w:afterAutospacing="0" w:line="360" w:lineRule="auto"/>
        <w:contextualSpacing/>
        <w:jc w:val="both"/>
        <w:rPr>
          <w:sz w:val="20"/>
          <w:szCs w:val="20"/>
        </w:rPr>
      </w:pPr>
      <w:r w:rsidRPr="00EE23F5">
        <w:rPr>
          <w:sz w:val="20"/>
          <w:szCs w:val="20"/>
        </w:rPr>
        <w:t xml:space="preserve">Przed przekazaniem artykułów do publikacji Wykonawca przedstawi Zamawiającemu do akceptacji każdorazowo treść artykułu, projekt graficzny przedstawiający wizualizację artykułu w postaci, w jakiej będzie on publikowany, </w:t>
      </w:r>
      <w:r w:rsidR="00300888" w:rsidRPr="00300888">
        <w:rPr>
          <w:sz w:val="20"/>
          <w:szCs w:val="20"/>
        </w:rPr>
        <w:t>zawierający logotypy zgodne z zapisami Systemu Identyfikacji Wizualnej Województwa Mazowieckiego, Miasta Stołecznego Warszawy oraz Mazowieckiej Agencji Energetycznej Sp. z o.o. Odpowiednie pliki lub linki do plików zostaną przekazane przez Zamawiającego po podpisaniu umowy z Wykonawcą.</w:t>
      </w:r>
    </w:p>
    <w:p w14:paraId="0FB23FEA" w14:textId="72E54824" w:rsidR="000D11DC" w:rsidRPr="000D11DC" w:rsidRDefault="000D11DC" w:rsidP="00740D44">
      <w:pPr>
        <w:pStyle w:val="NormalnyWeb"/>
        <w:numPr>
          <w:ilvl w:val="4"/>
          <w:numId w:val="1"/>
        </w:numPr>
        <w:spacing w:before="0" w:beforeAutospacing="0" w:after="0" w:afterAutospacing="0" w:line="360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Wykonawca </w:t>
      </w:r>
      <w:r w:rsidRPr="000D11DC">
        <w:rPr>
          <w:sz w:val="20"/>
          <w:szCs w:val="20"/>
        </w:rPr>
        <w:t>jest zobowiązany do dostarczenia drogą elektroniczną na adres mailowy</w:t>
      </w:r>
      <w:r w:rsidRPr="00740D44">
        <w:rPr>
          <w:sz w:val="20"/>
          <w:szCs w:val="20"/>
        </w:rPr>
        <w:t xml:space="preserve"> Zamawiającego</w:t>
      </w:r>
      <w:r w:rsidRPr="00740D44">
        <w:rPr>
          <w:bCs/>
          <w:sz w:val="20"/>
          <w:szCs w:val="20"/>
        </w:rPr>
        <w:t xml:space="preserve"> dowodu zamieszczenia elektronicznej wersji publikacji w terminie do 2 dni roboczych od dnia zamieszczenia publikacji oraz egzemplarza tytułu prasowego, w którym Zamieszczono daną publikację, w terminie do 2 dni roboczych od dnia publikacji</w:t>
      </w:r>
      <w:r>
        <w:rPr>
          <w:bCs/>
          <w:sz w:val="20"/>
          <w:szCs w:val="20"/>
        </w:rPr>
        <w:t>.</w:t>
      </w:r>
    </w:p>
    <w:p w14:paraId="254F60B8" w14:textId="63556B9C" w:rsidR="00D741BE" w:rsidRPr="00DB7067" w:rsidRDefault="00EE65DB" w:rsidP="00C33946">
      <w:pPr>
        <w:pStyle w:val="Akapitzlist"/>
        <w:numPr>
          <w:ilvl w:val="1"/>
          <w:numId w:val="1"/>
        </w:numPr>
        <w:spacing w:after="0" w:line="360" w:lineRule="auto"/>
        <w:ind w:left="1418" w:hanging="425"/>
        <w:jc w:val="both"/>
        <w:rPr>
          <w:rFonts w:ascii="Times New Roman" w:hAnsi="Times New Roman" w:cs="Times New Roman"/>
          <w:sz w:val="20"/>
          <w:szCs w:val="20"/>
        </w:rPr>
      </w:pPr>
      <w:r w:rsidRPr="00DB7067">
        <w:rPr>
          <w:rFonts w:ascii="Times New Roman" w:hAnsi="Times New Roman" w:cs="Times New Roman"/>
          <w:sz w:val="20"/>
          <w:szCs w:val="20"/>
        </w:rPr>
        <w:t xml:space="preserve">obsługi technicznej </w:t>
      </w:r>
      <w:r w:rsidR="00D741BE" w:rsidRPr="00DB7067">
        <w:rPr>
          <w:rFonts w:ascii="Times New Roman" w:hAnsi="Times New Roman" w:cs="Times New Roman"/>
          <w:sz w:val="20"/>
          <w:szCs w:val="20"/>
        </w:rPr>
        <w:t xml:space="preserve">- </w:t>
      </w:r>
      <w:bookmarkStart w:id="0" w:name="_Hlk156981855"/>
      <w:r w:rsidR="00D741BE" w:rsidRPr="00DB7067">
        <w:rPr>
          <w:rFonts w:ascii="Times New Roman" w:hAnsi="Times New Roman" w:cs="Times New Roman"/>
          <w:sz w:val="20"/>
          <w:szCs w:val="20"/>
        </w:rPr>
        <w:t xml:space="preserve">Wykonawca zobowiązany jest  </w:t>
      </w:r>
      <w:r w:rsidR="008170AD" w:rsidRPr="00DB7067">
        <w:rPr>
          <w:rFonts w:ascii="Times New Roman" w:hAnsi="Times New Roman" w:cs="Times New Roman"/>
          <w:sz w:val="20"/>
          <w:szCs w:val="20"/>
        </w:rPr>
        <w:t xml:space="preserve">do </w:t>
      </w:r>
      <w:r w:rsidR="00D741BE" w:rsidRPr="00DB7067">
        <w:rPr>
          <w:rFonts w:ascii="Times New Roman" w:hAnsi="Times New Roman" w:cs="Times New Roman"/>
          <w:sz w:val="20"/>
          <w:szCs w:val="20"/>
        </w:rPr>
        <w:t>dostarczeni</w:t>
      </w:r>
      <w:r w:rsidR="008170AD" w:rsidRPr="00DB7067">
        <w:rPr>
          <w:rFonts w:ascii="Times New Roman" w:hAnsi="Times New Roman" w:cs="Times New Roman"/>
          <w:sz w:val="20"/>
          <w:szCs w:val="20"/>
        </w:rPr>
        <w:t>a</w:t>
      </w:r>
      <w:r w:rsidR="00D741BE" w:rsidRPr="00DB7067">
        <w:rPr>
          <w:rFonts w:ascii="Times New Roman" w:hAnsi="Times New Roman" w:cs="Times New Roman"/>
          <w:sz w:val="20"/>
          <w:szCs w:val="20"/>
        </w:rPr>
        <w:t xml:space="preserve"> wszystkich niezbędnych sprzętów na miejsce wydarzenia, jak również dostarczeni</w:t>
      </w:r>
      <w:r w:rsidR="008170AD" w:rsidRPr="00DB7067">
        <w:rPr>
          <w:rFonts w:ascii="Times New Roman" w:hAnsi="Times New Roman" w:cs="Times New Roman"/>
          <w:sz w:val="20"/>
          <w:szCs w:val="20"/>
        </w:rPr>
        <w:t>a</w:t>
      </w:r>
      <w:r w:rsidR="00D741BE" w:rsidRPr="00DB7067">
        <w:rPr>
          <w:rFonts w:ascii="Times New Roman" w:hAnsi="Times New Roman" w:cs="Times New Roman"/>
          <w:sz w:val="20"/>
          <w:szCs w:val="20"/>
        </w:rPr>
        <w:t xml:space="preserve"> materiałów promocyjnych z siedziby Urzędu Marszałkowskiego Województwa Mazowieckiego (al. „Solidarności” 61, 03-402 </w:t>
      </w:r>
      <w:r w:rsidR="00D741BE" w:rsidRPr="00DB7067">
        <w:rPr>
          <w:rFonts w:ascii="Times New Roman" w:hAnsi="Times New Roman" w:cs="Times New Roman"/>
          <w:sz w:val="20"/>
          <w:szCs w:val="20"/>
        </w:rPr>
        <w:lastRenderedPageBreak/>
        <w:t xml:space="preserve">Warszawa) do miejsca, w którym odbywać się będzie Forum </w:t>
      </w:r>
      <w:r w:rsidR="008170AD" w:rsidRPr="00DB7067">
        <w:rPr>
          <w:rFonts w:ascii="Times New Roman" w:hAnsi="Times New Roman" w:cs="Times New Roman"/>
          <w:sz w:val="20"/>
          <w:szCs w:val="20"/>
        </w:rPr>
        <w:t xml:space="preserve">wraz z </w:t>
      </w:r>
      <w:r w:rsidR="00D741BE" w:rsidRPr="00DB7067">
        <w:rPr>
          <w:rFonts w:ascii="Times New Roman" w:hAnsi="Times New Roman" w:cs="Times New Roman"/>
          <w:sz w:val="20"/>
          <w:szCs w:val="20"/>
        </w:rPr>
        <w:t>odwiezienie</w:t>
      </w:r>
      <w:r w:rsidR="008170AD" w:rsidRPr="00DB7067">
        <w:rPr>
          <w:rFonts w:ascii="Times New Roman" w:hAnsi="Times New Roman" w:cs="Times New Roman"/>
          <w:sz w:val="20"/>
          <w:szCs w:val="20"/>
        </w:rPr>
        <w:t>m</w:t>
      </w:r>
      <w:r w:rsidR="00D741BE" w:rsidRPr="00DB7067">
        <w:rPr>
          <w:rFonts w:ascii="Times New Roman" w:hAnsi="Times New Roman" w:cs="Times New Roman"/>
          <w:sz w:val="20"/>
          <w:szCs w:val="20"/>
        </w:rPr>
        <w:t xml:space="preserve"> niewykorzystanych materiałów promocyjnych do siedziby Urzędu.</w:t>
      </w:r>
    </w:p>
    <w:bookmarkEnd w:id="0"/>
    <w:p w14:paraId="0FEB72A7" w14:textId="4F5EBC69" w:rsidR="00827666" w:rsidRDefault="00EE65DB" w:rsidP="00827666">
      <w:pPr>
        <w:pStyle w:val="Akapitzlist"/>
        <w:numPr>
          <w:ilvl w:val="1"/>
          <w:numId w:val="1"/>
        </w:numPr>
        <w:spacing w:after="0" w:line="360" w:lineRule="auto"/>
        <w:ind w:left="1418" w:hanging="425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>obsługi logistycznej</w:t>
      </w:r>
      <w:r w:rsidR="00005F93">
        <w:rPr>
          <w:rFonts w:ascii="Times New Roman" w:hAnsi="Times New Roman" w:cs="Times New Roman"/>
          <w:sz w:val="20"/>
          <w:szCs w:val="20"/>
        </w:rPr>
        <w:t>,</w:t>
      </w:r>
    </w:p>
    <w:p w14:paraId="32D6AAA9" w14:textId="3DE41FCE" w:rsidR="006A0D04" w:rsidRPr="00A666D2" w:rsidRDefault="006A0D04" w:rsidP="00827666">
      <w:pPr>
        <w:pStyle w:val="Akapitzlist"/>
        <w:numPr>
          <w:ilvl w:val="1"/>
          <w:numId w:val="1"/>
        </w:numPr>
        <w:spacing w:after="0" w:line="360" w:lineRule="auto"/>
        <w:ind w:left="1418" w:hanging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nagrania wydarzenia i montażu tego nagrania, tak by można było go udostępnić po wydarzeniu na stronie internetowej dedykowanej dla wydarzenia</w:t>
      </w:r>
      <w:r w:rsidR="004E4216">
        <w:rPr>
          <w:rFonts w:ascii="Times New Roman" w:hAnsi="Times New Roman" w:cs="Times New Roman"/>
          <w:sz w:val="20"/>
          <w:szCs w:val="20"/>
        </w:rPr>
        <w:t xml:space="preserve"> w terminie maksymalnie 5 dni roboczych od zakończenia Forum. </w:t>
      </w:r>
    </w:p>
    <w:p w14:paraId="5B543787" w14:textId="17301775" w:rsidR="00EE65DB" w:rsidRPr="00A666D2" w:rsidRDefault="00EE65DB" w:rsidP="00827666">
      <w:pPr>
        <w:pStyle w:val="Akapitzlist"/>
        <w:numPr>
          <w:ilvl w:val="1"/>
          <w:numId w:val="1"/>
        </w:numPr>
        <w:spacing w:after="0" w:line="360" w:lineRule="auto"/>
        <w:ind w:left="1418" w:hanging="425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 xml:space="preserve">obsługi szatni i recepcji, itp. </w:t>
      </w:r>
    </w:p>
    <w:p w14:paraId="48E326E2" w14:textId="1AC909C5" w:rsidR="00EE65DB" w:rsidRPr="00A666D2" w:rsidRDefault="00EE65DB" w:rsidP="00EE65DB">
      <w:pPr>
        <w:pStyle w:val="Akapitzlist"/>
        <w:numPr>
          <w:ilvl w:val="0"/>
          <w:numId w:val="1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 xml:space="preserve">wynajem multimediów i obsługa multimedialna, tj. scena, </w:t>
      </w:r>
      <w:r w:rsidRPr="00464FB9">
        <w:rPr>
          <w:rFonts w:ascii="Times New Roman" w:hAnsi="Times New Roman" w:cs="Times New Roman"/>
          <w:strike/>
          <w:color w:val="FF0000"/>
          <w:sz w:val="20"/>
          <w:szCs w:val="20"/>
        </w:rPr>
        <w:t>streaming online</w:t>
      </w:r>
      <w:r w:rsidRPr="00464FB9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A46145" w:rsidRPr="00464FB9">
        <w:rPr>
          <w:rFonts w:ascii="Times New Roman" w:hAnsi="Times New Roman" w:cs="Times New Roman"/>
          <w:color w:val="FF0000"/>
          <w:sz w:val="20"/>
          <w:szCs w:val="20"/>
        </w:rPr>
        <w:t>nagranie wydarzenia</w:t>
      </w:r>
      <w:r w:rsidR="00A46145" w:rsidRPr="00A4614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A666D2">
        <w:rPr>
          <w:rFonts w:ascii="Times New Roman" w:hAnsi="Times New Roman" w:cs="Times New Roman"/>
          <w:sz w:val="20"/>
          <w:szCs w:val="20"/>
        </w:rPr>
        <w:t xml:space="preserve">(kamery, konwertery, monitory poglądowe, itp.), </w:t>
      </w:r>
      <w:proofErr w:type="spellStart"/>
      <w:r w:rsidRPr="00A666D2">
        <w:rPr>
          <w:rFonts w:ascii="Times New Roman" w:hAnsi="Times New Roman" w:cs="Times New Roman"/>
          <w:sz w:val="20"/>
          <w:szCs w:val="20"/>
        </w:rPr>
        <w:t>led</w:t>
      </w:r>
      <w:proofErr w:type="spellEnd"/>
      <w:r w:rsidRPr="00A666D2">
        <w:rPr>
          <w:rFonts w:ascii="Times New Roman" w:hAnsi="Times New Roman" w:cs="Times New Roman"/>
          <w:sz w:val="20"/>
          <w:szCs w:val="20"/>
        </w:rPr>
        <w:t xml:space="preserve"> bar, mikser video, laptop i piloty do slajdów, obsługa multimedialne (zapis HD całego </w:t>
      </w:r>
      <w:r w:rsidR="00A34EFC">
        <w:rPr>
          <w:rFonts w:ascii="Times New Roman" w:hAnsi="Times New Roman" w:cs="Times New Roman"/>
          <w:sz w:val="20"/>
          <w:szCs w:val="20"/>
        </w:rPr>
        <w:t>forum</w:t>
      </w:r>
      <w:r w:rsidR="00A34EFC" w:rsidRPr="00A666D2">
        <w:rPr>
          <w:rFonts w:ascii="Times New Roman" w:hAnsi="Times New Roman" w:cs="Times New Roman"/>
          <w:sz w:val="20"/>
          <w:szCs w:val="20"/>
        </w:rPr>
        <w:t xml:space="preserve"> </w:t>
      </w:r>
      <w:r w:rsidRPr="00A666D2">
        <w:rPr>
          <w:rFonts w:ascii="Times New Roman" w:hAnsi="Times New Roman" w:cs="Times New Roman"/>
          <w:sz w:val="20"/>
          <w:szCs w:val="20"/>
        </w:rPr>
        <w:t xml:space="preserve">wraz z </w:t>
      </w:r>
      <w:proofErr w:type="spellStart"/>
      <w:r w:rsidRPr="00A666D2">
        <w:rPr>
          <w:rFonts w:ascii="Times New Roman" w:hAnsi="Times New Roman" w:cs="Times New Roman"/>
          <w:sz w:val="20"/>
          <w:szCs w:val="20"/>
        </w:rPr>
        <w:t>postprodukcją</w:t>
      </w:r>
      <w:proofErr w:type="spellEnd"/>
      <w:r w:rsidRPr="00A666D2">
        <w:rPr>
          <w:rFonts w:ascii="Times New Roman" w:hAnsi="Times New Roman" w:cs="Times New Roman"/>
          <w:sz w:val="20"/>
          <w:szCs w:val="20"/>
        </w:rPr>
        <w:t xml:space="preserve"> i przekazanie praw autorskich do materiału);</w:t>
      </w:r>
    </w:p>
    <w:p w14:paraId="4D579B12" w14:textId="1DBF2020" w:rsidR="00EE65DB" w:rsidRPr="00A666D2" w:rsidRDefault="00EE65DB" w:rsidP="00EE65DB">
      <w:pPr>
        <w:pStyle w:val="Akapitzlist"/>
        <w:numPr>
          <w:ilvl w:val="0"/>
          <w:numId w:val="1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 xml:space="preserve">pełny reportaż fotograficzny oraz </w:t>
      </w:r>
      <w:r w:rsidR="00587ACC" w:rsidRPr="00A666D2">
        <w:rPr>
          <w:rFonts w:ascii="Times New Roman" w:hAnsi="Times New Roman" w:cs="Times New Roman"/>
          <w:sz w:val="20"/>
          <w:szCs w:val="20"/>
        </w:rPr>
        <w:t xml:space="preserve">video-relacja (1-2 min) </w:t>
      </w:r>
      <w:r w:rsidRPr="00A666D2">
        <w:rPr>
          <w:rFonts w:ascii="Times New Roman" w:hAnsi="Times New Roman" w:cs="Times New Roman"/>
          <w:sz w:val="20"/>
          <w:szCs w:val="20"/>
        </w:rPr>
        <w:t>z dwóch dni wydarzenia</w:t>
      </w:r>
      <w:r w:rsidR="00892473" w:rsidRPr="00A666D2">
        <w:rPr>
          <w:rFonts w:ascii="Times New Roman" w:hAnsi="Times New Roman" w:cs="Times New Roman"/>
          <w:sz w:val="20"/>
          <w:szCs w:val="20"/>
        </w:rPr>
        <w:t xml:space="preserve"> wraz z montażem</w:t>
      </w:r>
      <w:r w:rsidRPr="00A666D2">
        <w:rPr>
          <w:rFonts w:ascii="Times New Roman" w:hAnsi="Times New Roman" w:cs="Times New Roman"/>
          <w:sz w:val="20"/>
          <w:szCs w:val="20"/>
        </w:rPr>
        <w:t>;</w:t>
      </w:r>
    </w:p>
    <w:p w14:paraId="3BD462A1" w14:textId="245C46E6" w:rsidR="00564C3D" w:rsidRPr="00A666D2" w:rsidRDefault="00564C3D" w:rsidP="00EE65DB">
      <w:pPr>
        <w:pStyle w:val="Akapitzlist"/>
        <w:numPr>
          <w:ilvl w:val="0"/>
          <w:numId w:val="1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156210949"/>
      <w:r w:rsidRPr="00A666D2">
        <w:rPr>
          <w:rFonts w:ascii="Times New Roman" w:hAnsi="Times New Roman" w:cs="Times New Roman"/>
          <w:sz w:val="20"/>
          <w:szCs w:val="20"/>
        </w:rPr>
        <w:t>stworzenie strony internetowej wydarzenia, strona powinna spełniać poniższe wymagania:</w:t>
      </w:r>
    </w:p>
    <w:p w14:paraId="7CA98CB7" w14:textId="12D5EEC7" w:rsidR="00564C3D" w:rsidRPr="00A666D2" w:rsidRDefault="00564C3D" w:rsidP="00564C3D">
      <w:pPr>
        <w:pStyle w:val="Akapitzlist"/>
        <w:numPr>
          <w:ilvl w:val="1"/>
          <w:numId w:val="1"/>
        </w:numPr>
        <w:spacing w:line="360" w:lineRule="auto"/>
        <w:ind w:left="1418" w:hanging="425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>strona powinna płynnie obsłużyć</w:t>
      </w:r>
      <w:r w:rsidR="007945A1" w:rsidRPr="00C3394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7945A1" w:rsidRPr="00DB7067">
        <w:rPr>
          <w:rFonts w:ascii="Times New Roman" w:hAnsi="Times New Roman" w:cs="Times New Roman"/>
          <w:sz w:val="20"/>
          <w:szCs w:val="20"/>
        </w:rPr>
        <w:t xml:space="preserve">do </w:t>
      </w:r>
      <w:r w:rsidRPr="00DB7067">
        <w:rPr>
          <w:rFonts w:ascii="Times New Roman" w:hAnsi="Times New Roman" w:cs="Times New Roman"/>
          <w:sz w:val="20"/>
          <w:szCs w:val="20"/>
        </w:rPr>
        <w:t xml:space="preserve"> </w:t>
      </w:r>
      <w:r w:rsidR="0047480E" w:rsidRPr="00DB7067">
        <w:rPr>
          <w:rFonts w:ascii="Times New Roman" w:hAnsi="Times New Roman" w:cs="Times New Roman"/>
          <w:sz w:val="20"/>
          <w:szCs w:val="20"/>
        </w:rPr>
        <w:t xml:space="preserve">1 000 </w:t>
      </w:r>
      <w:r w:rsidRPr="00DB7067">
        <w:rPr>
          <w:rFonts w:ascii="Times New Roman" w:hAnsi="Times New Roman" w:cs="Times New Roman"/>
          <w:sz w:val="20"/>
          <w:szCs w:val="20"/>
        </w:rPr>
        <w:t xml:space="preserve">jednocześnie </w:t>
      </w:r>
      <w:r w:rsidR="007945A1" w:rsidRPr="00DB7067">
        <w:rPr>
          <w:rFonts w:ascii="Times New Roman" w:hAnsi="Times New Roman" w:cs="Times New Roman"/>
          <w:sz w:val="20"/>
          <w:szCs w:val="20"/>
        </w:rPr>
        <w:t xml:space="preserve">korzystających </w:t>
      </w:r>
      <w:r w:rsidRPr="00DB7067">
        <w:rPr>
          <w:rFonts w:ascii="Times New Roman" w:hAnsi="Times New Roman" w:cs="Times New Roman"/>
          <w:sz w:val="20"/>
          <w:szCs w:val="20"/>
        </w:rPr>
        <w:t xml:space="preserve"> </w:t>
      </w:r>
      <w:r w:rsidRPr="00A666D2">
        <w:rPr>
          <w:rFonts w:ascii="Times New Roman" w:hAnsi="Times New Roman" w:cs="Times New Roman"/>
          <w:sz w:val="20"/>
          <w:szCs w:val="20"/>
        </w:rPr>
        <w:t>użytkowników;</w:t>
      </w:r>
    </w:p>
    <w:p w14:paraId="0F884EFB" w14:textId="4E1D9B44" w:rsidR="00564C3D" w:rsidRPr="00A666D2" w:rsidRDefault="00564C3D" w:rsidP="00564C3D">
      <w:pPr>
        <w:pStyle w:val="Akapitzlist"/>
        <w:numPr>
          <w:ilvl w:val="1"/>
          <w:numId w:val="1"/>
        </w:numPr>
        <w:spacing w:line="360" w:lineRule="auto"/>
        <w:ind w:left="1418" w:hanging="425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>strona powinna mieć możliwość zaadaptowania jej w elementy identyfikacji wizualnej wydarzenia takie jak: logotyp, kolory wiodące, itp.</w:t>
      </w:r>
    </w:p>
    <w:p w14:paraId="7B4AA874" w14:textId="60DA527F" w:rsidR="00564C3D" w:rsidRPr="00A666D2" w:rsidRDefault="00564C3D" w:rsidP="00564C3D">
      <w:pPr>
        <w:pStyle w:val="Akapitzlist"/>
        <w:numPr>
          <w:ilvl w:val="1"/>
          <w:numId w:val="1"/>
        </w:numPr>
        <w:spacing w:line="360" w:lineRule="auto"/>
        <w:ind w:left="1418" w:hanging="425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>strona www powinna być możliwa do wyświetlania na urządzeniach stacjonarnych i mobilnych w taki sposób, aby rozmiar i ułożenie elementów dostosowywały się w czasie rzeczywistym do rozmiaru i układu ekranu.</w:t>
      </w:r>
    </w:p>
    <w:p w14:paraId="7A2D6FF6" w14:textId="77777777" w:rsidR="00564C3D" w:rsidRPr="00A666D2" w:rsidRDefault="00564C3D" w:rsidP="00564C3D">
      <w:pPr>
        <w:pStyle w:val="Akapitzlist"/>
        <w:numPr>
          <w:ilvl w:val="1"/>
          <w:numId w:val="1"/>
        </w:numPr>
        <w:spacing w:line="360" w:lineRule="auto"/>
        <w:ind w:left="1418" w:hanging="425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 xml:space="preserve">strona powinna mieć możliwość osadzenia na niej kodu </w:t>
      </w:r>
      <w:proofErr w:type="spellStart"/>
      <w:r w:rsidRPr="00A666D2">
        <w:rPr>
          <w:rFonts w:ascii="Times New Roman" w:hAnsi="Times New Roman" w:cs="Times New Roman"/>
          <w:sz w:val="20"/>
          <w:szCs w:val="20"/>
        </w:rPr>
        <w:t>iframe</w:t>
      </w:r>
      <w:proofErr w:type="spellEnd"/>
      <w:r w:rsidRPr="00A666D2">
        <w:rPr>
          <w:rFonts w:ascii="Times New Roman" w:hAnsi="Times New Roman" w:cs="Times New Roman"/>
          <w:sz w:val="20"/>
          <w:szCs w:val="20"/>
        </w:rPr>
        <w:t xml:space="preserve"> odtwarzacza multimedialnego czy innego elementu.</w:t>
      </w:r>
    </w:p>
    <w:p w14:paraId="3C2D1A17" w14:textId="77777777" w:rsidR="00564C3D" w:rsidRPr="00A666D2" w:rsidRDefault="00564C3D" w:rsidP="00564C3D">
      <w:pPr>
        <w:pStyle w:val="Akapitzlist"/>
        <w:numPr>
          <w:ilvl w:val="1"/>
          <w:numId w:val="1"/>
        </w:numPr>
        <w:spacing w:line="360" w:lineRule="auto"/>
        <w:ind w:left="1418" w:hanging="425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 xml:space="preserve">strona powinna mieć możliwość osadzenia kodów śledzących oraz elementów </w:t>
      </w:r>
      <w:proofErr w:type="spellStart"/>
      <w:r w:rsidRPr="00A666D2">
        <w:rPr>
          <w:rFonts w:ascii="Times New Roman" w:hAnsi="Times New Roman" w:cs="Times New Roman"/>
          <w:sz w:val="20"/>
          <w:szCs w:val="20"/>
        </w:rPr>
        <w:t>java</w:t>
      </w:r>
      <w:proofErr w:type="spellEnd"/>
      <w:r w:rsidRPr="00A666D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66D2">
        <w:rPr>
          <w:rFonts w:ascii="Times New Roman" w:hAnsi="Times New Roman" w:cs="Times New Roman"/>
          <w:sz w:val="20"/>
          <w:szCs w:val="20"/>
        </w:rPr>
        <w:t>script</w:t>
      </w:r>
      <w:proofErr w:type="spellEnd"/>
      <w:r w:rsidRPr="00A666D2">
        <w:rPr>
          <w:rFonts w:ascii="Times New Roman" w:hAnsi="Times New Roman" w:cs="Times New Roman"/>
          <w:sz w:val="20"/>
          <w:szCs w:val="20"/>
        </w:rPr>
        <w:t>.</w:t>
      </w:r>
    </w:p>
    <w:p w14:paraId="294EC996" w14:textId="77777777" w:rsidR="00564C3D" w:rsidRPr="00A666D2" w:rsidRDefault="00564C3D" w:rsidP="00564C3D">
      <w:pPr>
        <w:pStyle w:val="Akapitzlist"/>
        <w:numPr>
          <w:ilvl w:val="1"/>
          <w:numId w:val="1"/>
        </w:numPr>
        <w:spacing w:line="360" w:lineRule="auto"/>
        <w:ind w:left="1418" w:hanging="425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 xml:space="preserve">strona powinna mieć możliwość osadzenia agendy </w:t>
      </w:r>
    </w:p>
    <w:p w14:paraId="4E98422E" w14:textId="77777777" w:rsidR="00564C3D" w:rsidRPr="00A666D2" w:rsidRDefault="00564C3D" w:rsidP="00564C3D">
      <w:pPr>
        <w:pStyle w:val="Akapitzlist"/>
        <w:numPr>
          <w:ilvl w:val="1"/>
          <w:numId w:val="1"/>
        </w:numPr>
        <w:spacing w:line="360" w:lineRule="auto"/>
        <w:ind w:left="1418" w:hanging="425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>strona powinna mieć możliwość prezentowania sylwetek prelegentów, uwzględniając: imię i nazwisko, funkcję, zdjęcie, opis, logotyp, ikony/linki mediów społecznościowych.</w:t>
      </w:r>
    </w:p>
    <w:p w14:paraId="422FAB83" w14:textId="77777777" w:rsidR="00564C3D" w:rsidRPr="00A666D2" w:rsidRDefault="00564C3D" w:rsidP="00564C3D">
      <w:pPr>
        <w:pStyle w:val="Akapitzlist"/>
        <w:numPr>
          <w:ilvl w:val="1"/>
          <w:numId w:val="1"/>
        </w:numPr>
        <w:spacing w:line="360" w:lineRule="auto"/>
        <w:ind w:left="1418" w:hanging="425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>strona powinna mieć możliwość umieszczania formularzy kontaktowych.</w:t>
      </w:r>
    </w:p>
    <w:p w14:paraId="39D3A166" w14:textId="1853EE99" w:rsidR="00564C3D" w:rsidRPr="00A666D2" w:rsidRDefault="00564C3D" w:rsidP="00564C3D">
      <w:pPr>
        <w:pStyle w:val="Akapitzlist"/>
        <w:numPr>
          <w:ilvl w:val="1"/>
          <w:numId w:val="1"/>
        </w:numPr>
        <w:spacing w:line="360" w:lineRule="auto"/>
        <w:ind w:left="1418" w:hanging="425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>Strona powinna mieć możliwość przekierowania do rejestracji na wydarzenie</w:t>
      </w:r>
      <w:r w:rsidR="006A0D04">
        <w:rPr>
          <w:rFonts w:ascii="Times New Roman" w:hAnsi="Times New Roman" w:cs="Times New Roman"/>
          <w:sz w:val="20"/>
          <w:szCs w:val="20"/>
        </w:rPr>
        <w:t>.</w:t>
      </w:r>
      <w:r w:rsidRPr="00A666D2">
        <w:rPr>
          <w:rFonts w:ascii="Times New Roman" w:hAnsi="Times New Roman" w:cs="Times New Roman"/>
          <w:sz w:val="20"/>
          <w:szCs w:val="20"/>
        </w:rPr>
        <w:t>. Strona internetowa powinna spełniać wymogi dostępności WCAG 2.1 oraz posiadać deklarację dostępności.</w:t>
      </w:r>
    </w:p>
    <w:p w14:paraId="06E3939C" w14:textId="77777777" w:rsidR="00564C3D" w:rsidRPr="00A666D2" w:rsidRDefault="00564C3D" w:rsidP="00564C3D">
      <w:pPr>
        <w:pStyle w:val="Akapitzlist"/>
        <w:numPr>
          <w:ilvl w:val="1"/>
          <w:numId w:val="1"/>
        </w:numPr>
        <w:spacing w:line="360" w:lineRule="auto"/>
        <w:ind w:left="1418" w:hanging="425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 xml:space="preserve">Strona powinna być poprawnie opisana pod kątem zgodności z dobrymi praktykami SEO, szczególnie poprzez uzupełnienie wszystkich pól meta, stworzenie mapy strony i jej poprawne zaindeksowanie. Strona powinna być dostępna w Google </w:t>
      </w:r>
      <w:proofErr w:type="spellStart"/>
      <w:r w:rsidRPr="00A666D2">
        <w:rPr>
          <w:rFonts w:ascii="Times New Roman" w:hAnsi="Times New Roman" w:cs="Times New Roman"/>
          <w:sz w:val="20"/>
          <w:szCs w:val="20"/>
        </w:rPr>
        <w:t>Search</w:t>
      </w:r>
      <w:proofErr w:type="spellEnd"/>
      <w:r w:rsidRPr="00A666D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66D2">
        <w:rPr>
          <w:rFonts w:ascii="Times New Roman" w:hAnsi="Times New Roman" w:cs="Times New Roman"/>
          <w:sz w:val="20"/>
          <w:szCs w:val="20"/>
        </w:rPr>
        <w:t>Console</w:t>
      </w:r>
      <w:proofErr w:type="spellEnd"/>
      <w:r w:rsidRPr="00A666D2">
        <w:rPr>
          <w:rFonts w:ascii="Times New Roman" w:hAnsi="Times New Roman" w:cs="Times New Roman"/>
          <w:sz w:val="20"/>
          <w:szCs w:val="20"/>
        </w:rPr>
        <w:t>.</w:t>
      </w:r>
    </w:p>
    <w:bookmarkEnd w:id="1"/>
    <w:p w14:paraId="34E4DBC1" w14:textId="6A6246BF" w:rsidR="00EE65DB" w:rsidRPr="00A666D2" w:rsidRDefault="006A0D04" w:rsidP="00EE65DB">
      <w:pPr>
        <w:pStyle w:val="Akapitzlist"/>
        <w:numPr>
          <w:ilvl w:val="0"/>
          <w:numId w:val="1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Rejestracja uczestników na wydarzenie będzie leżała po stronie Zamawiającego</w:t>
      </w:r>
      <w:r w:rsidR="00D22172">
        <w:rPr>
          <w:rFonts w:ascii="Times New Roman" w:hAnsi="Times New Roman" w:cs="Times New Roman"/>
          <w:sz w:val="20"/>
          <w:szCs w:val="20"/>
        </w:rPr>
        <w:t>. Wykonawca na stronie internetowej wydarzenia zapewni przekierowanie do rejestracji.</w:t>
      </w:r>
    </w:p>
    <w:p w14:paraId="4ACF4943" w14:textId="77777777" w:rsidR="00EE65DB" w:rsidRPr="00A666D2" w:rsidRDefault="00EE65DB" w:rsidP="00EE65DB">
      <w:pPr>
        <w:pStyle w:val="Akapitzlist"/>
        <w:numPr>
          <w:ilvl w:val="0"/>
          <w:numId w:val="1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>stworzenie logo wydarzenia;</w:t>
      </w:r>
    </w:p>
    <w:p w14:paraId="0D3A7A7E" w14:textId="1F1D3DD0" w:rsidR="00EE65DB" w:rsidRPr="006A4B61" w:rsidRDefault="00EE65DB" w:rsidP="00A02DE5">
      <w:pPr>
        <w:pStyle w:val="Akapitzlist"/>
        <w:numPr>
          <w:ilvl w:val="0"/>
          <w:numId w:val="1"/>
        </w:numPr>
        <w:spacing w:after="0" w:line="360" w:lineRule="auto"/>
        <w:ind w:left="993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A4B61">
        <w:rPr>
          <w:rFonts w:ascii="Times New Roman" w:hAnsi="Times New Roman" w:cs="Times New Roman"/>
          <w:sz w:val="20"/>
          <w:szCs w:val="20"/>
        </w:rPr>
        <w:t xml:space="preserve">przygotowania materiałów, tj. </w:t>
      </w:r>
      <w:proofErr w:type="spellStart"/>
      <w:r w:rsidRPr="006A4B61">
        <w:rPr>
          <w:rFonts w:ascii="Times New Roman" w:hAnsi="Times New Roman" w:cs="Times New Roman"/>
          <w:sz w:val="20"/>
          <w:szCs w:val="20"/>
        </w:rPr>
        <w:t>jingle</w:t>
      </w:r>
      <w:proofErr w:type="spellEnd"/>
      <w:r w:rsidR="001C0584" w:rsidRPr="006A4B61">
        <w:rPr>
          <w:rFonts w:ascii="Times New Roman" w:hAnsi="Times New Roman" w:cs="Times New Roman"/>
          <w:sz w:val="20"/>
          <w:szCs w:val="20"/>
        </w:rPr>
        <w:t xml:space="preserve"> – 1 szt.</w:t>
      </w:r>
      <w:r w:rsidRPr="006A4B61">
        <w:rPr>
          <w:rFonts w:ascii="Times New Roman" w:hAnsi="Times New Roman" w:cs="Times New Roman"/>
          <w:sz w:val="20"/>
          <w:szCs w:val="20"/>
        </w:rPr>
        <w:t>, , identyfikatory</w:t>
      </w:r>
      <w:r w:rsidR="001C0584" w:rsidRPr="006A4B61">
        <w:rPr>
          <w:rFonts w:ascii="Times New Roman" w:hAnsi="Times New Roman" w:cs="Times New Roman"/>
          <w:sz w:val="20"/>
          <w:szCs w:val="20"/>
        </w:rPr>
        <w:t xml:space="preserve"> </w:t>
      </w:r>
      <w:r w:rsidR="005C7143" w:rsidRPr="00DB7067">
        <w:rPr>
          <w:rFonts w:ascii="Times New Roman" w:hAnsi="Times New Roman" w:cs="Times New Roman"/>
          <w:sz w:val="20"/>
          <w:szCs w:val="20"/>
        </w:rPr>
        <w:t xml:space="preserve">o wymiarach do </w:t>
      </w:r>
      <w:r w:rsidR="005C7143" w:rsidRPr="00464FB9">
        <w:rPr>
          <w:rFonts w:ascii="Times New Roman" w:hAnsi="Times New Roman" w:cs="Times New Roman"/>
          <w:sz w:val="20"/>
          <w:szCs w:val="20"/>
        </w:rPr>
        <w:t>13 cm x 11 cm</w:t>
      </w:r>
      <w:r w:rsidR="005C7143" w:rsidRPr="00464FB9">
        <w:rPr>
          <w:rFonts w:ascii="Times New Roman" w:hAnsi="Times New Roman" w:cs="Times New Roman"/>
          <w:sz w:val="18"/>
          <w:szCs w:val="18"/>
        </w:rPr>
        <w:t xml:space="preserve"> </w:t>
      </w:r>
      <w:r w:rsidR="001C0584" w:rsidRPr="00464FB9">
        <w:rPr>
          <w:rFonts w:ascii="Times New Roman" w:hAnsi="Times New Roman" w:cs="Times New Roman"/>
          <w:sz w:val="20"/>
          <w:szCs w:val="20"/>
        </w:rPr>
        <w:t xml:space="preserve">– </w:t>
      </w:r>
      <w:r w:rsidR="001C0584" w:rsidRPr="00464FB9">
        <w:rPr>
          <w:rFonts w:ascii="Times New Roman" w:hAnsi="Times New Roman" w:cs="Times New Roman"/>
          <w:strike/>
          <w:color w:val="FF0000"/>
          <w:sz w:val="20"/>
          <w:szCs w:val="20"/>
        </w:rPr>
        <w:t>500</w:t>
      </w:r>
      <w:r w:rsidR="004C462C" w:rsidRPr="00464FB9">
        <w:rPr>
          <w:rFonts w:ascii="Times New Roman" w:hAnsi="Times New Roman" w:cs="Times New Roman"/>
          <w:sz w:val="20"/>
          <w:szCs w:val="20"/>
        </w:rPr>
        <w:t> </w:t>
      </w:r>
      <w:r w:rsidR="004C462C" w:rsidRPr="00464FB9">
        <w:rPr>
          <w:rFonts w:ascii="Times New Roman" w:hAnsi="Times New Roman" w:cs="Times New Roman"/>
          <w:color w:val="FF0000"/>
          <w:sz w:val="20"/>
          <w:szCs w:val="20"/>
        </w:rPr>
        <w:t xml:space="preserve">800 </w:t>
      </w:r>
      <w:r w:rsidR="001C0584" w:rsidRPr="00464FB9">
        <w:rPr>
          <w:rFonts w:ascii="Times New Roman" w:hAnsi="Times New Roman" w:cs="Times New Roman"/>
          <w:sz w:val="20"/>
          <w:szCs w:val="20"/>
        </w:rPr>
        <w:t>szt.</w:t>
      </w:r>
      <w:r w:rsidRPr="00464FB9">
        <w:rPr>
          <w:rFonts w:ascii="Times New Roman" w:hAnsi="Times New Roman" w:cs="Times New Roman"/>
          <w:sz w:val="20"/>
          <w:szCs w:val="20"/>
        </w:rPr>
        <w:t xml:space="preserve">, </w:t>
      </w:r>
      <w:r w:rsidR="006A4B61" w:rsidRPr="00464FB9">
        <w:rPr>
          <w:rFonts w:ascii="Times New Roman" w:hAnsi="Times New Roman" w:cs="Times New Roman"/>
          <w:sz w:val="20"/>
          <w:szCs w:val="20"/>
        </w:rPr>
        <w:t xml:space="preserve">smycze do identyfikatorów </w:t>
      </w:r>
      <w:r w:rsidR="006A0D04" w:rsidRPr="00464FB9">
        <w:rPr>
          <w:rFonts w:ascii="Times New Roman" w:hAnsi="Times New Roman" w:cs="Times New Roman"/>
          <w:sz w:val="20"/>
          <w:szCs w:val="20"/>
        </w:rPr>
        <w:t xml:space="preserve">z logo lub z nazwą wydarzenia </w:t>
      </w:r>
      <w:r w:rsidR="006A4B61" w:rsidRPr="00464FB9">
        <w:rPr>
          <w:rFonts w:ascii="Times New Roman" w:hAnsi="Times New Roman" w:cs="Times New Roman"/>
          <w:sz w:val="20"/>
          <w:szCs w:val="20"/>
        </w:rPr>
        <w:t xml:space="preserve">– do </w:t>
      </w:r>
      <w:r w:rsidR="00554148" w:rsidRPr="00464FB9">
        <w:rPr>
          <w:rFonts w:ascii="Times New Roman" w:hAnsi="Times New Roman" w:cs="Times New Roman"/>
          <w:strike/>
          <w:color w:val="FF0000"/>
          <w:sz w:val="20"/>
          <w:szCs w:val="20"/>
        </w:rPr>
        <w:t>5</w:t>
      </w:r>
      <w:r w:rsidR="006A4B61" w:rsidRPr="00464FB9">
        <w:rPr>
          <w:rFonts w:ascii="Times New Roman" w:hAnsi="Times New Roman" w:cs="Times New Roman"/>
          <w:strike/>
          <w:color w:val="FF0000"/>
          <w:sz w:val="20"/>
          <w:szCs w:val="20"/>
        </w:rPr>
        <w:t>00</w:t>
      </w:r>
      <w:r w:rsidR="004C462C" w:rsidRPr="00464FB9">
        <w:rPr>
          <w:rFonts w:ascii="Times New Roman" w:hAnsi="Times New Roman" w:cs="Times New Roman"/>
          <w:sz w:val="20"/>
          <w:szCs w:val="20"/>
        </w:rPr>
        <w:t> </w:t>
      </w:r>
      <w:r w:rsidR="004C462C" w:rsidRPr="00464FB9">
        <w:rPr>
          <w:rFonts w:ascii="Times New Roman" w:hAnsi="Times New Roman" w:cs="Times New Roman"/>
          <w:color w:val="FF0000"/>
          <w:sz w:val="20"/>
          <w:szCs w:val="20"/>
        </w:rPr>
        <w:t>800</w:t>
      </w:r>
      <w:r w:rsidR="004C462C" w:rsidRPr="00464FB9">
        <w:rPr>
          <w:rFonts w:ascii="Times New Roman" w:hAnsi="Times New Roman" w:cs="Times New Roman"/>
          <w:sz w:val="20"/>
          <w:szCs w:val="20"/>
        </w:rPr>
        <w:t xml:space="preserve"> </w:t>
      </w:r>
      <w:r w:rsidR="006A4B61" w:rsidRPr="00464FB9">
        <w:rPr>
          <w:rFonts w:ascii="Times New Roman" w:hAnsi="Times New Roman" w:cs="Times New Roman"/>
          <w:sz w:val="20"/>
          <w:szCs w:val="20"/>
        </w:rPr>
        <w:t>szt.</w:t>
      </w:r>
      <w:r w:rsidR="00A34EFC" w:rsidRPr="00464FB9">
        <w:rPr>
          <w:rFonts w:ascii="Times New Roman" w:hAnsi="Times New Roman" w:cs="Times New Roman"/>
          <w:sz w:val="20"/>
          <w:szCs w:val="20"/>
        </w:rPr>
        <w:t>(szczegóły</w:t>
      </w:r>
      <w:r w:rsidR="00A34EFC">
        <w:rPr>
          <w:rFonts w:ascii="Times New Roman" w:hAnsi="Times New Roman" w:cs="Times New Roman"/>
          <w:sz w:val="20"/>
          <w:szCs w:val="20"/>
        </w:rPr>
        <w:t xml:space="preserve"> w rozdziale Materiały Promocyjne)</w:t>
      </w:r>
      <w:r w:rsidR="006A4B61" w:rsidRPr="00DB7067">
        <w:rPr>
          <w:rFonts w:ascii="Times New Roman" w:hAnsi="Times New Roman" w:cs="Times New Roman"/>
          <w:sz w:val="20"/>
          <w:szCs w:val="20"/>
        </w:rPr>
        <w:t xml:space="preserve">, </w:t>
      </w:r>
      <w:r w:rsidRPr="00DB7067">
        <w:rPr>
          <w:rFonts w:ascii="Times New Roman" w:hAnsi="Times New Roman" w:cs="Times New Roman"/>
          <w:sz w:val="20"/>
          <w:szCs w:val="20"/>
        </w:rPr>
        <w:t>agendy</w:t>
      </w:r>
      <w:r w:rsidR="00893538" w:rsidRPr="00DB7067">
        <w:rPr>
          <w:rFonts w:ascii="Times New Roman" w:hAnsi="Times New Roman" w:cs="Times New Roman"/>
          <w:sz w:val="20"/>
          <w:szCs w:val="20"/>
        </w:rPr>
        <w:t xml:space="preserve"> (4 strony, w formacie A4, grubość papieru 80 g/m2, </w:t>
      </w:r>
      <w:proofErr w:type="spellStart"/>
      <w:r w:rsidR="00893538" w:rsidRPr="00DB7067">
        <w:rPr>
          <w:rFonts w:ascii="Times New Roman" w:hAnsi="Times New Roman" w:cs="Times New Roman"/>
          <w:sz w:val="20"/>
          <w:szCs w:val="20"/>
        </w:rPr>
        <w:t>fullcolor</w:t>
      </w:r>
      <w:proofErr w:type="spellEnd"/>
      <w:r w:rsidR="00893538" w:rsidRPr="00DB7067">
        <w:rPr>
          <w:rFonts w:ascii="Times New Roman" w:hAnsi="Times New Roman" w:cs="Times New Roman"/>
          <w:sz w:val="20"/>
          <w:szCs w:val="20"/>
        </w:rPr>
        <w:t>)</w:t>
      </w:r>
      <w:r w:rsidR="00B5027D">
        <w:rPr>
          <w:rFonts w:ascii="Times New Roman" w:hAnsi="Times New Roman" w:cs="Times New Roman"/>
          <w:sz w:val="20"/>
          <w:szCs w:val="20"/>
        </w:rPr>
        <w:t xml:space="preserve"> i ich wydruk</w:t>
      </w:r>
      <w:r w:rsidR="003B216E">
        <w:rPr>
          <w:rFonts w:ascii="Times New Roman" w:hAnsi="Times New Roman" w:cs="Times New Roman"/>
          <w:sz w:val="20"/>
          <w:szCs w:val="20"/>
        </w:rPr>
        <w:t xml:space="preserve">, </w:t>
      </w:r>
      <w:r w:rsidR="00B5027D">
        <w:rPr>
          <w:rFonts w:ascii="Times New Roman" w:hAnsi="Times New Roman" w:cs="Times New Roman"/>
          <w:sz w:val="20"/>
          <w:szCs w:val="20"/>
        </w:rPr>
        <w:t>3 projekty graficzne plakatów z kodem QR do pobrania ulotek z ważnymi informacjami oraz ich wydruk w ilości</w:t>
      </w:r>
      <w:r w:rsidR="001C0584" w:rsidRPr="00DB7067">
        <w:rPr>
          <w:rFonts w:ascii="Times New Roman" w:hAnsi="Times New Roman" w:cs="Times New Roman"/>
          <w:sz w:val="20"/>
          <w:szCs w:val="20"/>
        </w:rPr>
        <w:t xml:space="preserve">– </w:t>
      </w:r>
      <w:r w:rsidR="00B5027D">
        <w:rPr>
          <w:rFonts w:ascii="Times New Roman" w:hAnsi="Times New Roman" w:cs="Times New Roman"/>
          <w:sz w:val="20"/>
          <w:szCs w:val="20"/>
        </w:rPr>
        <w:t xml:space="preserve">po 5 każdy projekt, łącznie 15 szt. (szczegóły w rozdziale </w:t>
      </w:r>
      <w:r w:rsidR="00B5027D">
        <w:rPr>
          <w:rFonts w:ascii="Times New Roman" w:hAnsi="Times New Roman" w:cs="Times New Roman"/>
          <w:sz w:val="20"/>
          <w:szCs w:val="20"/>
        </w:rPr>
        <w:lastRenderedPageBreak/>
        <w:t>Materiały Promocyjne) wraz z 15 sztalugami na te plakaty</w:t>
      </w:r>
      <w:r w:rsidRPr="00DB7067">
        <w:rPr>
          <w:rFonts w:ascii="Times New Roman" w:hAnsi="Times New Roman" w:cs="Times New Roman"/>
          <w:sz w:val="20"/>
          <w:szCs w:val="20"/>
        </w:rPr>
        <w:t>;</w:t>
      </w:r>
      <w:r w:rsidR="00827666" w:rsidRPr="00DB7067">
        <w:rPr>
          <w:rFonts w:ascii="Times New Roman" w:hAnsi="Times New Roman" w:cs="Times New Roman"/>
          <w:sz w:val="20"/>
          <w:szCs w:val="20"/>
        </w:rPr>
        <w:t xml:space="preserve"> </w:t>
      </w:r>
      <w:r w:rsidR="00893538" w:rsidRPr="00DB7067">
        <w:rPr>
          <w:rFonts w:ascii="Times New Roman" w:hAnsi="Times New Roman" w:cs="Times New Roman"/>
          <w:sz w:val="20"/>
          <w:szCs w:val="20"/>
        </w:rPr>
        <w:t xml:space="preserve">Zamawiający, po wcześniejszym uzgodnieniu z wykonawcą na etapie realizacji umowy. </w:t>
      </w:r>
      <w:r w:rsidR="007A0632">
        <w:rPr>
          <w:rFonts w:ascii="Times New Roman" w:hAnsi="Times New Roman" w:cs="Times New Roman"/>
          <w:sz w:val="20"/>
          <w:szCs w:val="20"/>
        </w:rPr>
        <w:t>D</w:t>
      </w:r>
      <w:r w:rsidR="00893538" w:rsidRPr="00DB7067">
        <w:rPr>
          <w:rFonts w:ascii="Times New Roman" w:hAnsi="Times New Roman" w:cs="Times New Roman"/>
          <w:sz w:val="20"/>
          <w:szCs w:val="20"/>
        </w:rPr>
        <w:t>opuszcza możliwość udostępnienia agendy w innej formie np. kod QR z odnośnikiem do agendy zamieszczonej na stronie Forum</w:t>
      </w:r>
      <w:r w:rsidR="00893538" w:rsidRPr="006A4B61">
        <w:rPr>
          <w:rFonts w:ascii="Times New Roman" w:hAnsi="Times New Roman" w:cs="Times New Roman"/>
          <w:color w:val="FF0000"/>
          <w:sz w:val="20"/>
          <w:szCs w:val="20"/>
        </w:rPr>
        <w:t>.</w:t>
      </w:r>
    </w:p>
    <w:p w14:paraId="1779DD83" w14:textId="5D277575" w:rsidR="00EE65DB" w:rsidRPr="00A666D2" w:rsidRDefault="00EE65DB" w:rsidP="00EE65DB">
      <w:pPr>
        <w:pStyle w:val="Akapitzlist"/>
        <w:numPr>
          <w:ilvl w:val="0"/>
          <w:numId w:val="1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 xml:space="preserve">dodatkowe wyposażenie Sali - </w:t>
      </w:r>
      <w:r w:rsidR="00005F93" w:rsidRPr="00E92A61">
        <w:rPr>
          <w:rFonts w:ascii="Times New Roman" w:hAnsi="Times New Roman" w:cs="Times New Roman"/>
          <w:strike/>
          <w:color w:val="FF0000"/>
          <w:sz w:val="20"/>
          <w:szCs w:val="20"/>
        </w:rPr>
        <w:t>reorganizacja</w:t>
      </w:r>
      <w:r w:rsidRPr="00E92A61">
        <w:rPr>
          <w:rFonts w:ascii="Times New Roman" w:hAnsi="Times New Roman" w:cs="Times New Roman"/>
          <w:strike/>
          <w:color w:val="FF0000"/>
          <w:sz w:val="20"/>
          <w:szCs w:val="20"/>
        </w:rPr>
        <w:t xml:space="preserve"> przestrzeni Sali –mikser audio wraz z obsługą, kostka dziennikarską.</w:t>
      </w:r>
      <w:r w:rsidR="00E92A61">
        <w:rPr>
          <w:rFonts w:ascii="Times New Roman" w:hAnsi="Times New Roman" w:cs="Times New Roman"/>
          <w:strike/>
          <w:color w:val="FF0000"/>
          <w:sz w:val="20"/>
          <w:szCs w:val="20"/>
        </w:rPr>
        <w:t xml:space="preserve"> </w:t>
      </w:r>
      <w:r w:rsidR="00E92A61" w:rsidRPr="00E92A61">
        <w:rPr>
          <w:rFonts w:ascii="Times New Roman" w:hAnsi="Times New Roman" w:cs="Times New Roman"/>
          <w:color w:val="FF0000"/>
          <w:sz w:val="20"/>
          <w:szCs w:val="20"/>
        </w:rPr>
        <w:t>mikser audio wraz z obsługą, kostka dziennikarską.</w:t>
      </w:r>
    </w:p>
    <w:p w14:paraId="7538057D" w14:textId="77175352" w:rsidR="00EE65DB" w:rsidRPr="00A666D2" w:rsidRDefault="00EE65DB" w:rsidP="00934A7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 xml:space="preserve">Ad. pkt </w:t>
      </w:r>
      <w:r w:rsidR="00732911" w:rsidRPr="00A666D2">
        <w:rPr>
          <w:rFonts w:ascii="Times New Roman" w:hAnsi="Times New Roman" w:cs="Times New Roman"/>
          <w:sz w:val="20"/>
          <w:szCs w:val="20"/>
        </w:rPr>
        <w:t>2)</w:t>
      </w:r>
      <w:r w:rsidRPr="00A666D2">
        <w:rPr>
          <w:rFonts w:ascii="Times New Roman" w:hAnsi="Times New Roman" w:cs="Times New Roman"/>
          <w:sz w:val="20"/>
          <w:szCs w:val="20"/>
        </w:rPr>
        <w:t xml:space="preserve"> </w:t>
      </w:r>
      <w:r w:rsidR="00732911" w:rsidRPr="00A666D2">
        <w:rPr>
          <w:rFonts w:ascii="Times New Roman" w:hAnsi="Times New Roman" w:cs="Times New Roman"/>
          <w:sz w:val="20"/>
          <w:szCs w:val="20"/>
        </w:rPr>
        <w:t>- w</w:t>
      </w:r>
      <w:r w:rsidRPr="00A666D2">
        <w:rPr>
          <w:rFonts w:ascii="Times New Roman" w:hAnsi="Times New Roman" w:cs="Times New Roman"/>
          <w:sz w:val="20"/>
          <w:szCs w:val="20"/>
        </w:rPr>
        <w:t>ymogi techniczne:</w:t>
      </w:r>
    </w:p>
    <w:p w14:paraId="01377BFC" w14:textId="57C99EF8" w:rsidR="00EE65DB" w:rsidRPr="00A666D2" w:rsidRDefault="00EE65DB" w:rsidP="001073BB">
      <w:pPr>
        <w:pStyle w:val="Akapitzlist"/>
        <w:numPr>
          <w:ilvl w:val="0"/>
          <w:numId w:val="5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>zapewnienie ekranu LED jakości nie niższej niż P3 o wymiarach 6 x 3 m + stała obsługa technika/realizatora wizji</w:t>
      </w:r>
      <w:r w:rsidR="001C0584" w:rsidRPr="00A666D2">
        <w:rPr>
          <w:rFonts w:ascii="Times New Roman" w:hAnsi="Times New Roman" w:cs="Times New Roman"/>
          <w:sz w:val="20"/>
          <w:szCs w:val="20"/>
        </w:rPr>
        <w:t xml:space="preserve"> wraz z urządzeniami technicznymi do obsługi</w:t>
      </w:r>
      <w:r w:rsidRPr="00A666D2">
        <w:rPr>
          <w:rFonts w:ascii="Times New Roman" w:hAnsi="Times New Roman" w:cs="Times New Roman"/>
          <w:sz w:val="20"/>
          <w:szCs w:val="20"/>
        </w:rPr>
        <w:t>;</w:t>
      </w:r>
    </w:p>
    <w:p w14:paraId="489C117E" w14:textId="1A1E4D86" w:rsidR="00EE65DB" w:rsidRPr="00A666D2" w:rsidRDefault="00EE65DB" w:rsidP="001073BB">
      <w:pPr>
        <w:pStyle w:val="Akapitzlist"/>
        <w:numPr>
          <w:ilvl w:val="0"/>
          <w:numId w:val="5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>„</w:t>
      </w:r>
      <w:r w:rsidR="001C0584" w:rsidRPr="00A666D2">
        <w:rPr>
          <w:rFonts w:ascii="Times New Roman" w:hAnsi="Times New Roman" w:cs="Times New Roman"/>
          <w:sz w:val="20"/>
          <w:szCs w:val="20"/>
        </w:rPr>
        <w:t xml:space="preserve"> studio Live</w:t>
      </w:r>
      <w:r w:rsidR="00FE0876" w:rsidRPr="00FE0876">
        <w:rPr>
          <w:rFonts w:ascii="Times New Roman" w:hAnsi="Times New Roman" w:cs="Times New Roman"/>
          <w:color w:val="FF0000"/>
          <w:sz w:val="20"/>
          <w:szCs w:val="20"/>
        </w:rPr>
        <w:t>”</w:t>
      </w:r>
      <w:r w:rsidR="001C0584" w:rsidRPr="00FE087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1C0584" w:rsidRPr="00A666D2">
        <w:rPr>
          <w:rFonts w:ascii="Times New Roman" w:hAnsi="Times New Roman" w:cs="Times New Roman"/>
          <w:sz w:val="20"/>
          <w:szCs w:val="20"/>
        </w:rPr>
        <w:t>do nagrywania wywiadów</w:t>
      </w:r>
      <w:r w:rsidR="00FE0876">
        <w:rPr>
          <w:rFonts w:ascii="Times New Roman" w:hAnsi="Times New Roman" w:cs="Times New Roman"/>
          <w:sz w:val="20"/>
          <w:szCs w:val="20"/>
        </w:rPr>
        <w:t>/</w:t>
      </w:r>
      <w:r w:rsidR="00FE0876" w:rsidRPr="00FE0876">
        <w:rPr>
          <w:rFonts w:ascii="Times New Roman" w:hAnsi="Times New Roman" w:cs="Times New Roman"/>
          <w:color w:val="FF0000"/>
          <w:sz w:val="20"/>
          <w:szCs w:val="20"/>
        </w:rPr>
        <w:t>setek</w:t>
      </w:r>
      <w:r w:rsidR="001C0584" w:rsidRPr="00A666D2">
        <w:rPr>
          <w:rFonts w:ascii="Times New Roman" w:hAnsi="Times New Roman" w:cs="Times New Roman"/>
          <w:sz w:val="20"/>
          <w:szCs w:val="20"/>
        </w:rPr>
        <w:t>, wyposażone w monitor, 2 kamery (zbliżenie, plan ogólny), oświetlenie</w:t>
      </w:r>
      <w:r w:rsidR="00061EF9" w:rsidRPr="00A666D2">
        <w:rPr>
          <w:rFonts w:ascii="Times New Roman" w:hAnsi="Times New Roman" w:cs="Times New Roman"/>
          <w:sz w:val="20"/>
          <w:szCs w:val="20"/>
        </w:rPr>
        <w:t xml:space="preserve"> </w:t>
      </w:r>
      <w:r w:rsidR="00061EF9" w:rsidRPr="00FE0876">
        <w:rPr>
          <w:rFonts w:ascii="Times New Roman" w:hAnsi="Times New Roman" w:cs="Times New Roman"/>
          <w:strike/>
          <w:color w:val="FF0000"/>
          <w:sz w:val="20"/>
          <w:szCs w:val="20"/>
        </w:rPr>
        <w:t>wraz</w:t>
      </w:r>
      <w:r w:rsidR="00005F93" w:rsidRPr="00FE0876">
        <w:rPr>
          <w:rFonts w:ascii="Times New Roman" w:hAnsi="Times New Roman" w:cs="Times New Roman"/>
          <w:strike/>
          <w:color w:val="FF0000"/>
          <w:sz w:val="20"/>
          <w:szCs w:val="20"/>
        </w:rPr>
        <w:t xml:space="preserve"> </w:t>
      </w:r>
      <w:r w:rsidR="001C0584" w:rsidRPr="00FE0876">
        <w:rPr>
          <w:rFonts w:ascii="Times New Roman" w:hAnsi="Times New Roman" w:cs="Times New Roman"/>
          <w:strike/>
          <w:color w:val="FF0000"/>
          <w:sz w:val="20"/>
          <w:szCs w:val="20"/>
        </w:rPr>
        <w:t>z realizacją streaming</w:t>
      </w:r>
      <w:r w:rsidR="00061EF9" w:rsidRPr="00FE0876">
        <w:rPr>
          <w:rFonts w:ascii="Times New Roman" w:hAnsi="Times New Roman" w:cs="Times New Roman"/>
          <w:strike/>
          <w:color w:val="FF0000"/>
          <w:sz w:val="20"/>
          <w:szCs w:val="20"/>
        </w:rPr>
        <w:t>u</w:t>
      </w:r>
      <w:r w:rsidR="001C0584" w:rsidRPr="00FE087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061EF9" w:rsidRPr="00A666D2">
        <w:rPr>
          <w:rFonts w:ascii="Times New Roman" w:hAnsi="Times New Roman" w:cs="Times New Roman"/>
          <w:sz w:val="20"/>
          <w:szCs w:val="20"/>
        </w:rPr>
        <w:t xml:space="preserve">oraz </w:t>
      </w:r>
      <w:r w:rsidR="001C0584" w:rsidRPr="00A666D2">
        <w:rPr>
          <w:rFonts w:ascii="Times New Roman" w:hAnsi="Times New Roman" w:cs="Times New Roman"/>
          <w:sz w:val="20"/>
          <w:szCs w:val="20"/>
        </w:rPr>
        <w:t>obsługą</w:t>
      </w:r>
      <w:r w:rsidR="00061EF9" w:rsidRPr="00A666D2">
        <w:rPr>
          <w:rFonts w:ascii="Times New Roman" w:hAnsi="Times New Roman" w:cs="Times New Roman"/>
          <w:sz w:val="20"/>
          <w:szCs w:val="20"/>
        </w:rPr>
        <w:t xml:space="preserve"> studia</w:t>
      </w:r>
      <w:r w:rsidR="001C0584" w:rsidRPr="00A666D2">
        <w:rPr>
          <w:rFonts w:ascii="Times New Roman" w:hAnsi="Times New Roman" w:cs="Times New Roman"/>
          <w:sz w:val="20"/>
          <w:szCs w:val="20"/>
        </w:rPr>
        <w:t>;</w:t>
      </w:r>
    </w:p>
    <w:p w14:paraId="2657E94A" w14:textId="7F23A9E3" w:rsidR="00EE65DB" w:rsidRPr="00A666D2" w:rsidRDefault="00061EF9" w:rsidP="001073BB">
      <w:pPr>
        <w:pStyle w:val="Akapitzlist"/>
        <w:numPr>
          <w:ilvl w:val="0"/>
          <w:numId w:val="5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 xml:space="preserve">zapewnienie </w:t>
      </w:r>
      <w:r w:rsidR="001C48A2" w:rsidRPr="00A666D2">
        <w:rPr>
          <w:rFonts w:ascii="Times New Roman" w:hAnsi="Times New Roman" w:cs="Times New Roman"/>
          <w:sz w:val="20"/>
          <w:szCs w:val="20"/>
        </w:rPr>
        <w:t xml:space="preserve">3 monitorów </w:t>
      </w:r>
      <w:r w:rsidR="00EE65DB" w:rsidRPr="00A666D2">
        <w:rPr>
          <w:rFonts w:ascii="Times New Roman" w:hAnsi="Times New Roman" w:cs="Times New Roman"/>
          <w:sz w:val="20"/>
          <w:szCs w:val="20"/>
        </w:rPr>
        <w:t xml:space="preserve"> TV minimum 55” z podglądem prezentacji i </w:t>
      </w:r>
      <w:proofErr w:type="spellStart"/>
      <w:r w:rsidR="00EE65DB" w:rsidRPr="00A666D2">
        <w:rPr>
          <w:rFonts w:ascii="Times New Roman" w:hAnsi="Times New Roman" w:cs="Times New Roman"/>
          <w:sz w:val="20"/>
          <w:szCs w:val="20"/>
        </w:rPr>
        <w:t>panelistów</w:t>
      </w:r>
      <w:proofErr w:type="spellEnd"/>
      <w:r w:rsidR="00EE65DB" w:rsidRPr="00A666D2">
        <w:rPr>
          <w:rFonts w:ascii="Times New Roman" w:hAnsi="Times New Roman" w:cs="Times New Roman"/>
          <w:sz w:val="20"/>
          <w:szCs w:val="20"/>
        </w:rPr>
        <w:t>;</w:t>
      </w:r>
    </w:p>
    <w:p w14:paraId="159D8B03" w14:textId="1FE16010" w:rsidR="00EE65DB" w:rsidRPr="00A666D2" w:rsidRDefault="00EE65DB" w:rsidP="001073BB">
      <w:pPr>
        <w:pStyle w:val="Akapitzlist"/>
        <w:numPr>
          <w:ilvl w:val="0"/>
          <w:numId w:val="5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 xml:space="preserve">zapewnienie </w:t>
      </w:r>
      <w:proofErr w:type="spellStart"/>
      <w:r w:rsidRPr="00A666D2">
        <w:rPr>
          <w:rFonts w:ascii="Times New Roman" w:hAnsi="Times New Roman" w:cs="Times New Roman"/>
          <w:sz w:val="20"/>
          <w:szCs w:val="20"/>
        </w:rPr>
        <w:t>timera</w:t>
      </w:r>
      <w:proofErr w:type="spellEnd"/>
      <w:r w:rsidRPr="00A666D2">
        <w:rPr>
          <w:rFonts w:ascii="Times New Roman" w:hAnsi="Times New Roman" w:cs="Times New Roman"/>
          <w:sz w:val="20"/>
          <w:szCs w:val="20"/>
        </w:rPr>
        <w:t xml:space="preserve"> wyświetlanego na osobnym ekranie dla prowadzących;</w:t>
      </w:r>
    </w:p>
    <w:p w14:paraId="57EA9E5F" w14:textId="6E49364B" w:rsidR="00EE65DB" w:rsidRPr="00A666D2" w:rsidRDefault="00EE65DB" w:rsidP="001073BB">
      <w:pPr>
        <w:pStyle w:val="Akapitzlist"/>
        <w:numPr>
          <w:ilvl w:val="0"/>
          <w:numId w:val="5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>zapewnienie profesjonalnego oświetlenia studyjnego: panele LED z białym światłem</w:t>
      </w:r>
      <w:r w:rsidR="002371A5" w:rsidRPr="00A666D2">
        <w:rPr>
          <w:rFonts w:ascii="Times New Roman" w:hAnsi="Times New Roman" w:cs="Times New Roman"/>
          <w:sz w:val="20"/>
          <w:szCs w:val="20"/>
        </w:rPr>
        <w:t xml:space="preserve"> (ściana diodowa typu LED)</w:t>
      </w:r>
      <w:r w:rsidRPr="00A666D2">
        <w:rPr>
          <w:rFonts w:ascii="Times New Roman" w:hAnsi="Times New Roman" w:cs="Times New Roman"/>
          <w:sz w:val="20"/>
          <w:szCs w:val="20"/>
        </w:rPr>
        <w:t xml:space="preserve">, oświetlenie kolorowe LED </w:t>
      </w:r>
      <w:r w:rsidR="00EB6CCB" w:rsidRPr="00A666D2">
        <w:rPr>
          <w:rFonts w:ascii="Times New Roman" w:hAnsi="Times New Roman" w:cs="Times New Roman"/>
          <w:sz w:val="20"/>
          <w:szCs w:val="20"/>
        </w:rPr>
        <w:t>B</w:t>
      </w:r>
      <w:r w:rsidRPr="00A666D2">
        <w:rPr>
          <w:rFonts w:ascii="Times New Roman" w:hAnsi="Times New Roman" w:cs="Times New Roman"/>
          <w:sz w:val="20"/>
          <w:szCs w:val="20"/>
        </w:rPr>
        <w:t>AR, światło w kontrze WASH + stała obsługa technika oświetlenia</w:t>
      </w:r>
      <w:r w:rsidR="002371A5" w:rsidRPr="00A666D2">
        <w:rPr>
          <w:rFonts w:ascii="Times New Roman" w:hAnsi="Times New Roman" w:cs="Times New Roman"/>
          <w:sz w:val="20"/>
          <w:szCs w:val="20"/>
        </w:rPr>
        <w:t xml:space="preserve">. Do obowiązku wykonawcy należeć będzie dobranie instalacji świetlnej w taki sposób, aby ograniczyć interferencje w obrazie z kamer. </w:t>
      </w:r>
    </w:p>
    <w:p w14:paraId="5ECA89C3" w14:textId="13A135A9" w:rsidR="00EE65DB" w:rsidRPr="00A666D2" w:rsidRDefault="00EE65DB" w:rsidP="001073BB">
      <w:pPr>
        <w:pStyle w:val="Akapitzlist"/>
        <w:numPr>
          <w:ilvl w:val="0"/>
          <w:numId w:val="5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>zapewnienie mikrofonów dynamicznych,</w:t>
      </w:r>
      <w:r w:rsidR="00BC4F86" w:rsidRPr="00A666D2">
        <w:rPr>
          <w:rFonts w:ascii="Times New Roman" w:hAnsi="Times New Roman" w:cs="Times New Roman"/>
          <w:sz w:val="20"/>
          <w:szCs w:val="20"/>
        </w:rPr>
        <w:t xml:space="preserve"> nagłownych dla prelegentów i prowadzących oraz odsłuch</w:t>
      </w:r>
      <w:r w:rsidR="00303B25" w:rsidRPr="00A666D2">
        <w:rPr>
          <w:rFonts w:ascii="Times New Roman" w:hAnsi="Times New Roman" w:cs="Times New Roman"/>
          <w:sz w:val="20"/>
          <w:szCs w:val="20"/>
        </w:rPr>
        <w:t>ów</w:t>
      </w:r>
      <w:r w:rsidR="00BC4F86" w:rsidRPr="00A666D2">
        <w:rPr>
          <w:rFonts w:ascii="Times New Roman" w:hAnsi="Times New Roman" w:cs="Times New Roman"/>
          <w:sz w:val="20"/>
          <w:szCs w:val="20"/>
        </w:rPr>
        <w:t>;</w:t>
      </w:r>
    </w:p>
    <w:p w14:paraId="01DD1760" w14:textId="5451B149" w:rsidR="005E2C37" w:rsidRPr="00A666D2" w:rsidRDefault="005E2C37" w:rsidP="001073BB">
      <w:pPr>
        <w:pStyle w:val="Akapitzlist"/>
        <w:numPr>
          <w:ilvl w:val="0"/>
          <w:numId w:val="5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 xml:space="preserve">zapewnienie min. 3 monitorów podglądowych dla prowadzących </w:t>
      </w:r>
      <w:r w:rsidR="00BC4F86" w:rsidRPr="00A666D2">
        <w:rPr>
          <w:rFonts w:ascii="Times New Roman" w:hAnsi="Times New Roman" w:cs="Times New Roman"/>
          <w:sz w:val="20"/>
          <w:szCs w:val="20"/>
        </w:rPr>
        <w:t>na statywach;</w:t>
      </w:r>
    </w:p>
    <w:p w14:paraId="1B13E338" w14:textId="06446919" w:rsidR="00EE65DB" w:rsidRPr="00A666D2" w:rsidRDefault="00EE65DB" w:rsidP="001073BB">
      <w:pPr>
        <w:pStyle w:val="Akapitzlist"/>
        <w:numPr>
          <w:ilvl w:val="0"/>
          <w:numId w:val="5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>zapewnienie podestu scenicznego lub podłogi typu HIPS</w:t>
      </w:r>
      <w:r w:rsidR="00BC4F86" w:rsidRPr="00A666D2">
        <w:rPr>
          <w:rFonts w:ascii="Times New Roman" w:hAnsi="Times New Roman" w:cs="Times New Roman"/>
          <w:sz w:val="20"/>
          <w:szCs w:val="20"/>
        </w:rPr>
        <w:t xml:space="preserve"> </w:t>
      </w:r>
      <w:r w:rsidR="00A9171E" w:rsidRPr="00A666D2">
        <w:rPr>
          <w:rFonts w:ascii="Times New Roman" w:hAnsi="Times New Roman" w:cs="Times New Roman"/>
          <w:sz w:val="20"/>
          <w:szCs w:val="20"/>
        </w:rPr>
        <w:t>-ok.</w:t>
      </w:r>
      <w:r w:rsidR="00BC4F86" w:rsidRPr="00A666D2">
        <w:rPr>
          <w:rFonts w:ascii="Times New Roman" w:hAnsi="Times New Roman" w:cs="Times New Roman"/>
          <w:sz w:val="20"/>
          <w:szCs w:val="20"/>
        </w:rPr>
        <w:t>. 24 m2</w:t>
      </w:r>
      <w:r w:rsidR="002371A5" w:rsidRPr="00A666D2">
        <w:rPr>
          <w:rFonts w:ascii="Times New Roman" w:hAnsi="Times New Roman" w:cs="Times New Roman"/>
          <w:sz w:val="20"/>
          <w:szCs w:val="20"/>
        </w:rPr>
        <w:t>, umożliwiającej występowanie na scenie do</w:t>
      </w:r>
      <w:r w:rsidR="00BC4F86" w:rsidRPr="00A666D2">
        <w:rPr>
          <w:rFonts w:ascii="Times New Roman" w:hAnsi="Times New Roman" w:cs="Times New Roman"/>
          <w:sz w:val="20"/>
          <w:szCs w:val="20"/>
        </w:rPr>
        <w:t xml:space="preserve"> 8 </w:t>
      </w:r>
      <w:r w:rsidR="002371A5" w:rsidRPr="00A666D2">
        <w:rPr>
          <w:rFonts w:ascii="Times New Roman" w:hAnsi="Times New Roman" w:cs="Times New Roman"/>
          <w:sz w:val="20"/>
          <w:szCs w:val="20"/>
        </w:rPr>
        <w:t>osób jednocześnie</w:t>
      </w:r>
      <w:r w:rsidR="00A9171E" w:rsidRPr="00A666D2">
        <w:rPr>
          <w:rFonts w:ascii="Times New Roman" w:hAnsi="Times New Roman" w:cs="Times New Roman"/>
          <w:sz w:val="20"/>
          <w:szCs w:val="20"/>
        </w:rPr>
        <w:t>;</w:t>
      </w:r>
    </w:p>
    <w:p w14:paraId="50CFF494" w14:textId="77E838D4" w:rsidR="00EE65DB" w:rsidRPr="00A666D2" w:rsidRDefault="00AD13D7" w:rsidP="001073BB">
      <w:pPr>
        <w:pStyle w:val="Akapitzlist"/>
        <w:numPr>
          <w:ilvl w:val="0"/>
          <w:numId w:val="5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 xml:space="preserve">min. 3 </w:t>
      </w:r>
      <w:r w:rsidR="00EE65DB" w:rsidRPr="00A666D2">
        <w:rPr>
          <w:rFonts w:ascii="Times New Roman" w:hAnsi="Times New Roman" w:cs="Times New Roman"/>
          <w:sz w:val="20"/>
          <w:szCs w:val="20"/>
        </w:rPr>
        <w:t>kamery FULL HD</w:t>
      </w:r>
      <w:r w:rsidRPr="00A666D2">
        <w:rPr>
          <w:rFonts w:ascii="Times New Roman" w:hAnsi="Times New Roman" w:cs="Times New Roman"/>
          <w:sz w:val="20"/>
          <w:szCs w:val="20"/>
        </w:rPr>
        <w:t>, w tym jedna kamera ma być skierowana na publiczność, ze względu na to, że przewiduje się, że będą zadawane pytania od publiczności (kamera skierowana na zadającego pytanie);</w:t>
      </w:r>
    </w:p>
    <w:p w14:paraId="54E6A8AE" w14:textId="66740555" w:rsidR="00EE65DB" w:rsidRPr="00A666D2" w:rsidRDefault="00EE65DB" w:rsidP="001073BB">
      <w:pPr>
        <w:pStyle w:val="Akapitzlist"/>
        <w:numPr>
          <w:ilvl w:val="0"/>
          <w:numId w:val="5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>profesjonalny MIKSER VIDEO (miksowanie obrazu z kamery w studio + plansze / filmy z komputera);</w:t>
      </w:r>
    </w:p>
    <w:p w14:paraId="2FE21007" w14:textId="1438C73E" w:rsidR="00EE65DB" w:rsidRPr="00A666D2" w:rsidRDefault="00EE65DB" w:rsidP="001073BB">
      <w:pPr>
        <w:pStyle w:val="Akapitzlist"/>
        <w:numPr>
          <w:ilvl w:val="0"/>
          <w:numId w:val="5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>profesjonalny, cyfrowy mikser dźwięku;</w:t>
      </w:r>
    </w:p>
    <w:p w14:paraId="68E075B8" w14:textId="0F49112B" w:rsidR="00EE65DB" w:rsidRPr="00A666D2" w:rsidRDefault="00EE65DB" w:rsidP="001073BB">
      <w:pPr>
        <w:pStyle w:val="Akapitzlist"/>
        <w:numPr>
          <w:ilvl w:val="0"/>
          <w:numId w:val="5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>zapewnienie rozsyłki maili dostępowych dla uczestników konferencji;</w:t>
      </w:r>
    </w:p>
    <w:p w14:paraId="53B47626" w14:textId="13DD1625" w:rsidR="00EE65DB" w:rsidRPr="00A666D2" w:rsidRDefault="00732911" w:rsidP="001073BB">
      <w:pPr>
        <w:pStyle w:val="Akapitzlist"/>
        <w:numPr>
          <w:ilvl w:val="0"/>
          <w:numId w:val="5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>r</w:t>
      </w:r>
      <w:r w:rsidR="00EE65DB" w:rsidRPr="00A666D2">
        <w:rPr>
          <w:rFonts w:ascii="Times New Roman" w:hAnsi="Times New Roman" w:cs="Times New Roman"/>
          <w:sz w:val="20"/>
          <w:szCs w:val="20"/>
        </w:rPr>
        <w:t>ejestracja całości audio-video</w:t>
      </w:r>
      <w:r w:rsidR="00554148">
        <w:rPr>
          <w:rFonts w:ascii="Times New Roman" w:hAnsi="Times New Roman" w:cs="Times New Roman"/>
          <w:sz w:val="20"/>
          <w:szCs w:val="20"/>
        </w:rPr>
        <w:t xml:space="preserve"> wraz z montażem</w:t>
      </w:r>
      <w:r w:rsidR="00EE65DB" w:rsidRPr="00A666D2">
        <w:rPr>
          <w:rFonts w:ascii="Times New Roman" w:hAnsi="Times New Roman" w:cs="Times New Roman"/>
          <w:sz w:val="20"/>
          <w:szCs w:val="20"/>
        </w:rPr>
        <w:t>;</w:t>
      </w:r>
    </w:p>
    <w:p w14:paraId="4D25745C" w14:textId="145F5484" w:rsidR="00EE65DB" w:rsidRPr="00A666D2" w:rsidRDefault="00EE65DB" w:rsidP="001073BB">
      <w:pPr>
        <w:pStyle w:val="Akapitzlist"/>
        <w:numPr>
          <w:ilvl w:val="0"/>
          <w:numId w:val="5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>przekazanie nagranego materiału;</w:t>
      </w:r>
    </w:p>
    <w:p w14:paraId="30EDBE1F" w14:textId="2F5A4732" w:rsidR="00EE65DB" w:rsidRPr="00A666D2" w:rsidRDefault="00EE65DB" w:rsidP="001073BB">
      <w:pPr>
        <w:pStyle w:val="Akapitzlist"/>
        <w:numPr>
          <w:ilvl w:val="0"/>
          <w:numId w:val="5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464FB9">
        <w:rPr>
          <w:rFonts w:ascii="Times New Roman" w:hAnsi="Times New Roman" w:cs="Times New Roman"/>
          <w:sz w:val="20"/>
          <w:szCs w:val="20"/>
        </w:rPr>
        <w:t xml:space="preserve">zapewnienie </w:t>
      </w:r>
      <w:r w:rsidRPr="00464FB9">
        <w:rPr>
          <w:rFonts w:ascii="Times New Roman" w:hAnsi="Times New Roman" w:cs="Times New Roman"/>
          <w:strike/>
          <w:color w:val="FF0000"/>
          <w:sz w:val="20"/>
          <w:szCs w:val="20"/>
        </w:rPr>
        <w:t xml:space="preserve">zapasowego </w:t>
      </w:r>
      <w:r w:rsidR="003C6BE1" w:rsidRPr="00464FB9">
        <w:rPr>
          <w:rFonts w:ascii="Times New Roman" w:hAnsi="Times New Roman" w:cs="Times New Roman"/>
          <w:strike/>
          <w:color w:val="FF0000"/>
          <w:sz w:val="20"/>
          <w:szCs w:val="20"/>
        </w:rPr>
        <w:t xml:space="preserve"> szerokopasmowego </w:t>
      </w:r>
      <w:r w:rsidRPr="00464FB9">
        <w:rPr>
          <w:rFonts w:ascii="Times New Roman" w:hAnsi="Times New Roman" w:cs="Times New Roman"/>
          <w:strike/>
          <w:color w:val="FF0000"/>
          <w:sz w:val="20"/>
          <w:szCs w:val="20"/>
        </w:rPr>
        <w:t>łącza internetowego</w:t>
      </w:r>
      <w:r w:rsidR="003C6BE1" w:rsidRPr="00464FB9">
        <w:rPr>
          <w:rFonts w:ascii="Times New Roman" w:hAnsi="Times New Roman" w:cs="Times New Roman"/>
          <w:strike/>
          <w:color w:val="FF0000"/>
          <w:sz w:val="20"/>
          <w:szCs w:val="20"/>
        </w:rPr>
        <w:t xml:space="preserve"> min. 512 </w:t>
      </w:r>
      <w:proofErr w:type="spellStart"/>
      <w:r w:rsidR="003C6BE1" w:rsidRPr="00464FB9">
        <w:rPr>
          <w:rFonts w:ascii="Times New Roman" w:hAnsi="Times New Roman" w:cs="Times New Roman"/>
          <w:strike/>
          <w:color w:val="FF0000"/>
          <w:sz w:val="20"/>
          <w:szCs w:val="20"/>
        </w:rPr>
        <w:t>Kb</w:t>
      </w:r>
      <w:proofErr w:type="spellEnd"/>
      <w:r w:rsidR="003C6BE1" w:rsidRPr="00464FB9">
        <w:rPr>
          <w:rFonts w:ascii="Times New Roman" w:hAnsi="Times New Roman" w:cs="Times New Roman"/>
          <w:strike/>
          <w:color w:val="FF0000"/>
          <w:sz w:val="20"/>
          <w:szCs w:val="20"/>
        </w:rPr>
        <w:t>/s do transmisji konferencji i</w:t>
      </w:r>
      <w:r w:rsidR="003C6BE1" w:rsidRPr="00464FB9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3C6BE1" w:rsidRPr="00464FB9">
        <w:rPr>
          <w:rFonts w:ascii="Times New Roman" w:hAnsi="Times New Roman" w:cs="Times New Roman"/>
          <w:sz w:val="20"/>
          <w:szCs w:val="20"/>
        </w:rPr>
        <w:t>wifi</w:t>
      </w:r>
      <w:r w:rsidR="003C6BE1" w:rsidRPr="00A666D2">
        <w:rPr>
          <w:rFonts w:ascii="Times New Roman" w:hAnsi="Times New Roman" w:cs="Times New Roman"/>
          <w:sz w:val="20"/>
          <w:szCs w:val="20"/>
        </w:rPr>
        <w:t xml:space="preserve"> do stanowisk wystawienniczych</w:t>
      </w:r>
      <w:r w:rsidRPr="00A666D2">
        <w:rPr>
          <w:rFonts w:ascii="Times New Roman" w:hAnsi="Times New Roman" w:cs="Times New Roman"/>
          <w:sz w:val="20"/>
          <w:szCs w:val="20"/>
        </w:rPr>
        <w:t xml:space="preserve"> - profesjonalny wielokartowy router LTE;</w:t>
      </w:r>
    </w:p>
    <w:p w14:paraId="2BA376CA" w14:textId="1DD8A047" w:rsidR="00EE65DB" w:rsidRPr="00A666D2" w:rsidRDefault="00675A02" w:rsidP="001073BB">
      <w:pPr>
        <w:pStyle w:val="Akapitzlist"/>
        <w:numPr>
          <w:ilvl w:val="0"/>
          <w:numId w:val="5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 xml:space="preserve">zapewnienie obsługi technicznej wydarzenia </w:t>
      </w:r>
      <w:r w:rsidR="00A9171E" w:rsidRPr="00A666D2">
        <w:rPr>
          <w:rFonts w:ascii="Times New Roman" w:hAnsi="Times New Roman" w:cs="Times New Roman"/>
          <w:sz w:val="20"/>
          <w:szCs w:val="20"/>
        </w:rPr>
        <w:t>tj.</w:t>
      </w:r>
      <w:r w:rsidRPr="00A666D2">
        <w:rPr>
          <w:rFonts w:ascii="Times New Roman" w:hAnsi="Times New Roman" w:cs="Times New Roman"/>
          <w:sz w:val="20"/>
          <w:szCs w:val="20"/>
        </w:rPr>
        <w:t xml:space="preserve">: reżysera/realizatora wizji, </w:t>
      </w:r>
      <w:r w:rsidR="00005F93" w:rsidRPr="00A666D2">
        <w:rPr>
          <w:rFonts w:ascii="Times New Roman" w:hAnsi="Times New Roman" w:cs="Times New Roman"/>
          <w:sz w:val="20"/>
          <w:szCs w:val="20"/>
        </w:rPr>
        <w:t>operatorów</w:t>
      </w:r>
      <w:r w:rsidRPr="00A666D2">
        <w:rPr>
          <w:rFonts w:ascii="Times New Roman" w:hAnsi="Times New Roman" w:cs="Times New Roman"/>
          <w:sz w:val="20"/>
          <w:szCs w:val="20"/>
        </w:rPr>
        <w:t xml:space="preserve"> kamer, </w:t>
      </w:r>
      <w:r w:rsidRPr="007A3A35">
        <w:rPr>
          <w:rFonts w:ascii="Times New Roman" w:hAnsi="Times New Roman" w:cs="Times New Roman"/>
          <w:strike/>
          <w:color w:val="FF0000"/>
          <w:sz w:val="20"/>
          <w:szCs w:val="20"/>
        </w:rPr>
        <w:t>realizatora streamingu</w:t>
      </w:r>
      <w:r w:rsidRPr="00A666D2">
        <w:rPr>
          <w:rFonts w:ascii="Times New Roman" w:hAnsi="Times New Roman" w:cs="Times New Roman"/>
          <w:sz w:val="20"/>
          <w:szCs w:val="20"/>
        </w:rPr>
        <w:t xml:space="preserve">, realizatora dźwięku, realizatora wizji, operatora światła; </w:t>
      </w:r>
    </w:p>
    <w:p w14:paraId="391100D2" w14:textId="210155DF" w:rsidR="00EE65DB" w:rsidRPr="00A666D2" w:rsidRDefault="00EE65DB" w:rsidP="001073BB">
      <w:pPr>
        <w:pStyle w:val="Akapitzlist"/>
        <w:numPr>
          <w:ilvl w:val="0"/>
          <w:numId w:val="5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 xml:space="preserve">przygotowanie oprawy graficznej według wymagań organizatora na ekran LED </w:t>
      </w:r>
      <w:r w:rsidRPr="007A3A35">
        <w:rPr>
          <w:rFonts w:ascii="Times New Roman" w:hAnsi="Times New Roman" w:cs="Times New Roman"/>
          <w:strike/>
          <w:color w:val="FF0000"/>
          <w:sz w:val="20"/>
          <w:szCs w:val="20"/>
        </w:rPr>
        <w:t>oraz na potrzeby transmisji;</w:t>
      </w:r>
    </w:p>
    <w:p w14:paraId="6241FA51" w14:textId="5FDAD879" w:rsidR="004B366A" w:rsidRPr="00A666D2" w:rsidRDefault="004B366A" w:rsidP="00E86824">
      <w:pPr>
        <w:pStyle w:val="Akapitzlist"/>
        <w:numPr>
          <w:ilvl w:val="0"/>
          <w:numId w:val="5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 xml:space="preserve">zapewnienie </w:t>
      </w:r>
      <w:r w:rsidR="00A11386" w:rsidRPr="00A666D2">
        <w:rPr>
          <w:rFonts w:ascii="Times New Roman" w:hAnsi="Times New Roman" w:cs="Times New Roman"/>
          <w:sz w:val="20"/>
          <w:szCs w:val="20"/>
        </w:rPr>
        <w:t>mównicy multimedialnej</w:t>
      </w:r>
      <w:r w:rsidR="00E86824" w:rsidRPr="00A666D2">
        <w:rPr>
          <w:rFonts w:ascii="Times New Roman" w:hAnsi="Times New Roman" w:cs="Times New Roman"/>
          <w:sz w:val="20"/>
          <w:szCs w:val="20"/>
        </w:rPr>
        <w:t xml:space="preserve"> z logo organizatora</w:t>
      </w:r>
      <w:r w:rsidR="00BD2A19" w:rsidRPr="00A666D2">
        <w:rPr>
          <w:rFonts w:ascii="Times New Roman" w:hAnsi="Times New Roman" w:cs="Times New Roman"/>
          <w:sz w:val="20"/>
          <w:szCs w:val="20"/>
        </w:rPr>
        <w:t xml:space="preserve">  wraz z ekranem głównym i ekranami boc</w:t>
      </w:r>
      <w:r w:rsidR="00E86824" w:rsidRPr="00A666D2">
        <w:rPr>
          <w:rFonts w:ascii="Times New Roman" w:hAnsi="Times New Roman" w:cs="Times New Roman"/>
          <w:sz w:val="20"/>
          <w:szCs w:val="20"/>
        </w:rPr>
        <w:t>z</w:t>
      </w:r>
      <w:r w:rsidR="00BD2A19" w:rsidRPr="00A666D2">
        <w:rPr>
          <w:rFonts w:ascii="Times New Roman" w:hAnsi="Times New Roman" w:cs="Times New Roman"/>
          <w:sz w:val="20"/>
          <w:szCs w:val="20"/>
        </w:rPr>
        <w:t>nym</w:t>
      </w:r>
      <w:r w:rsidR="00E86824" w:rsidRPr="00A666D2">
        <w:rPr>
          <w:rFonts w:ascii="Times New Roman" w:hAnsi="Times New Roman" w:cs="Times New Roman"/>
          <w:sz w:val="20"/>
          <w:szCs w:val="20"/>
        </w:rPr>
        <w:t>i, z 2 podestami scenicznymi</w:t>
      </w:r>
      <w:r w:rsidR="00A11386" w:rsidRPr="00A666D2">
        <w:rPr>
          <w:rFonts w:ascii="Times New Roman" w:hAnsi="Times New Roman" w:cs="Times New Roman"/>
          <w:sz w:val="20"/>
          <w:szCs w:val="20"/>
        </w:rPr>
        <w:t>;</w:t>
      </w:r>
    </w:p>
    <w:p w14:paraId="04DE7893" w14:textId="1E9545E8" w:rsidR="00A11386" w:rsidRPr="00A666D2" w:rsidRDefault="00A11386" w:rsidP="001073BB">
      <w:pPr>
        <w:pStyle w:val="Akapitzlist"/>
        <w:numPr>
          <w:ilvl w:val="0"/>
          <w:numId w:val="5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>zapewnienie dodatkowego oświetlenia osób występujących,</w:t>
      </w:r>
      <w:r w:rsidR="00BD2A19" w:rsidRPr="00A666D2">
        <w:rPr>
          <w:rFonts w:ascii="Times New Roman" w:hAnsi="Times New Roman" w:cs="Times New Roman"/>
          <w:sz w:val="20"/>
          <w:szCs w:val="20"/>
        </w:rPr>
        <w:t xml:space="preserve"> </w:t>
      </w:r>
      <w:r w:rsidRPr="00A666D2">
        <w:rPr>
          <w:rFonts w:ascii="Times New Roman" w:hAnsi="Times New Roman" w:cs="Times New Roman"/>
          <w:sz w:val="20"/>
          <w:szCs w:val="20"/>
        </w:rPr>
        <w:t xml:space="preserve"> </w:t>
      </w:r>
      <w:r w:rsidR="00BD2A19" w:rsidRPr="00A666D2">
        <w:rPr>
          <w:rFonts w:ascii="Times New Roman" w:hAnsi="Times New Roman" w:cs="Times New Roman"/>
          <w:sz w:val="20"/>
          <w:szCs w:val="20"/>
        </w:rPr>
        <w:t xml:space="preserve">oświetlenia przedniego prelegentów </w:t>
      </w:r>
      <w:r w:rsidRPr="00A666D2">
        <w:rPr>
          <w:rFonts w:ascii="Times New Roman" w:hAnsi="Times New Roman" w:cs="Times New Roman"/>
          <w:sz w:val="20"/>
          <w:szCs w:val="20"/>
        </w:rPr>
        <w:t>ze względu na specyfikę sali;</w:t>
      </w:r>
    </w:p>
    <w:p w14:paraId="28B02B97" w14:textId="37FFF015" w:rsidR="00BC6559" w:rsidRPr="00A666D2" w:rsidRDefault="00BC6559" w:rsidP="00BC6559">
      <w:pPr>
        <w:pStyle w:val="Akapitzlist"/>
        <w:numPr>
          <w:ilvl w:val="0"/>
          <w:numId w:val="5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lastRenderedPageBreak/>
        <w:t>zapewnienie obsługi prelegenta zdalnego wraz z próbą,</w:t>
      </w:r>
    </w:p>
    <w:p w14:paraId="05C959BA" w14:textId="70D36BAC" w:rsidR="00BC6559" w:rsidRPr="00A666D2" w:rsidRDefault="00BC6559" w:rsidP="00BC6559">
      <w:pPr>
        <w:pStyle w:val="Akapitzlist"/>
        <w:numPr>
          <w:ilvl w:val="0"/>
          <w:numId w:val="5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>zapewnienie systemu nagłośnieniowego, niezbędnego do obsługi wydarzenia</w:t>
      </w:r>
    </w:p>
    <w:p w14:paraId="5C593F2B" w14:textId="27DB8526" w:rsidR="00EE65DB" w:rsidRPr="00A666D2" w:rsidRDefault="00EE65DB" w:rsidP="001073BB">
      <w:pPr>
        <w:pStyle w:val="Akapitzlist"/>
        <w:numPr>
          <w:ilvl w:val="0"/>
          <w:numId w:val="5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>wykonanie montażu studia oraz próby technicznej przed wydarzeniem;</w:t>
      </w:r>
    </w:p>
    <w:p w14:paraId="7C2096DF" w14:textId="3B5A8D83" w:rsidR="00732911" w:rsidRPr="00A666D2" w:rsidRDefault="00732911" w:rsidP="001073B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>Wykonawca zobowiązany jest do przygotowania, organizacji i obsługi konferencji w ramach wynajętej przez Zamawiającego powierzchni użytkowej w Centrum Nauki Kopernik</w:t>
      </w:r>
      <w:r w:rsidR="0040771F" w:rsidRPr="00A666D2">
        <w:rPr>
          <w:rFonts w:ascii="Times New Roman" w:hAnsi="Times New Roman" w:cs="Times New Roman"/>
          <w:sz w:val="20"/>
          <w:szCs w:val="20"/>
        </w:rPr>
        <w:t>,</w:t>
      </w:r>
      <w:r w:rsidRPr="00A666D2">
        <w:rPr>
          <w:rFonts w:ascii="Times New Roman" w:hAnsi="Times New Roman" w:cs="Times New Roman"/>
          <w:sz w:val="20"/>
          <w:szCs w:val="20"/>
        </w:rPr>
        <w:t xml:space="preserve"> która zapewnia: </w:t>
      </w:r>
    </w:p>
    <w:p w14:paraId="02F037F0" w14:textId="1502E878" w:rsidR="00732911" w:rsidRDefault="00732911" w:rsidP="00A11386">
      <w:pPr>
        <w:pStyle w:val="Akapitzlist"/>
        <w:numPr>
          <w:ilvl w:val="3"/>
          <w:numId w:val="6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>sala konferencyjna o powierzchni 440 m2 (2 dni)</w:t>
      </w:r>
    </w:p>
    <w:p w14:paraId="4569E251" w14:textId="5FE6D874" w:rsidR="00005F93" w:rsidRPr="00A666D2" w:rsidRDefault="00005F93" w:rsidP="00A11386">
      <w:pPr>
        <w:pStyle w:val="Akapitzlist"/>
        <w:numPr>
          <w:ilvl w:val="3"/>
          <w:numId w:val="6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sala audytoryjna o powierzchni </w:t>
      </w:r>
      <w:r w:rsidR="00203C6F">
        <w:rPr>
          <w:rFonts w:ascii="Times New Roman" w:hAnsi="Times New Roman" w:cs="Times New Roman"/>
          <w:sz w:val="20"/>
          <w:szCs w:val="20"/>
        </w:rPr>
        <w:t>400 m2 (</w:t>
      </w:r>
      <w:r w:rsidR="00554148">
        <w:rPr>
          <w:rFonts w:ascii="Times New Roman" w:hAnsi="Times New Roman" w:cs="Times New Roman"/>
          <w:sz w:val="20"/>
          <w:szCs w:val="20"/>
        </w:rPr>
        <w:t>1</w:t>
      </w:r>
      <w:r w:rsidR="00203C6F">
        <w:rPr>
          <w:rFonts w:ascii="Times New Roman" w:hAnsi="Times New Roman" w:cs="Times New Roman"/>
          <w:sz w:val="20"/>
          <w:szCs w:val="20"/>
        </w:rPr>
        <w:t xml:space="preserve"> d</w:t>
      </w:r>
      <w:r w:rsidR="00554148">
        <w:rPr>
          <w:rFonts w:ascii="Times New Roman" w:hAnsi="Times New Roman" w:cs="Times New Roman"/>
          <w:sz w:val="20"/>
          <w:szCs w:val="20"/>
        </w:rPr>
        <w:t>zień</w:t>
      </w:r>
      <w:r w:rsidR="00203C6F">
        <w:rPr>
          <w:rFonts w:ascii="Times New Roman" w:hAnsi="Times New Roman" w:cs="Times New Roman"/>
          <w:sz w:val="20"/>
          <w:szCs w:val="20"/>
        </w:rPr>
        <w:t>)</w:t>
      </w:r>
    </w:p>
    <w:p w14:paraId="549EAF41" w14:textId="5506F79C" w:rsidR="00732911" w:rsidRPr="00A666D2" w:rsidRDefault="00732911" w:rsidP="00A11386">
      <w:pPr>
        <w:pStyle w:val="Akapitzlist"/>
        <w:numPr>
          <w:ilvl w:val="3"/>
          <w:numId w:val="6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>hol na I piętrze przy sali konferencyjnej (2 dni)</w:t>
      </w:r>
    </w:p>
    <w:p w14:paraId="66B62BE0" w14:textId="0755FFEF" w:rsidR="00732911" w:rsidRPr="00A666D2" w:rsidRDefault="00732911" w:rsidP="00A11386">
      <w:pPr>
        <w:pStyle w:val="Akapitzlist"/>
        <w:numPr>
          <w:ilvl w:val="3"/>
          <w:numId w:val="6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>sala kawiarniana (2 dni)</w:t>
      </w:r>
    </w:p>
    <w:p w14:paraId="6E9D0CF3" w14:textId="20555CFD" w:rsidR="001F1C76" w:rsidRPr="00A666D2" w:rsidRDefault="001F1C76" w:rsidP="00A11386">
      <w:pPr>
        <w:pStyle w:val="Akapitzlist"/>
        <w:numPr>
          <w:ilvl w:val="3"/>
          <w:numId w:val="6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>szatnię</w:t>
      </w:r>
    </w:p>
    <w:p w14:paraId="75BE2A5B" w14:textId="7A28143B" w:rsidR="00732911" w:rsidRPr="00A666D2" w:rsidRDefault="00732911" w:rsidP="00A11386">
      <w:pPr>
        <w:pStyle w:val="Akapitzlist"/>
        <w:numPr>
          <w:ilvl w:val="3"/>
          <w:numId w:val="6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>pokój przy szatni (2 dni)</w:t>
      </w:r>
    </w:p>
    <w:p w14:paraId="1B6BDA2D" w14:textId="2DFEFED4" w:rsidR="00732911" w:rsidRPr="00A666D2" w:rsidRDefault="00732911" w:rsidP="00A11386">
      <w:pPr>
        <w:pStyle w:val="Akapitzlist"/>
        <w:numPr>
          <w:ilvl w:val="3"/>
          <w:numId w:val="6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>przestrzeń na montaż w sali konferencyjnej (1 dzień)</w:t>
      </w:r>
    </w:p>
    <w:p w14:paraId="139DA03B" w14:textId="2A82E7C7" w:rsidR="00732911" w:rsidRDefault="00732911" w:rsidP="00A11386">
      <w:pPr>
        <w:pStyle w:val="Akapitzlist"/>
        <w:numPr>
          <w:ilvl w:val="3"/>
          <w:numId w:val="6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>stoliki, fotele, mównica.</w:t>
      </w:r>
    </w:p>
    <w:p w14:paraId="6A33A062" w14:textId="73628EAD" w:rsidR="002C5057" w:rsidRPr="00A666D2" w:rsidRDefault="002C5057" w:rsidP="00A11386">
      <w:pPr>
        <w:pStyle w:val="Akapitzlist"/>
        <w:numPr>
          <w:ilvl w:val="3"/>
          <w:numId w:val="6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Sala dodatkowa na parterze (część warsztatowa)</w:t>
      </w:r>
    </w:p>
    <w:p w14:paraId="7AE25E90" w14:textId="77777777" w:rsidR="00203C6F" w:rsidRPr="00554148" w:rsidRDefault="00732911" w:rsidP="00203C6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148">
        <w:rPr>
          <w:rFonts w:ascii="Times New Roman" w:hAnsi="Times New Roman" w:cs="Times New Roman"/>
          <w:sz w:val="20"/>
          <w:szCs w:val="20"/>
        </w:rPr>
        <w:t>Wyposażenie Sali konferencyjnej stanowi: krzesła, 7 ekranów i projektorów multimedialnych, oświetlenie konferencyjne, nagłośnienie sufitowe wraz z 6 mikrofonami bezprzewodowymi, klimatyzacja. Wynajem obejmuje wyposażenie wraz ze wsparcie technicznym.</w:t>
      </w:r>
    </w:p>
    <w:p w14:paraId="63AA1A35" w14:textId="27F24484" w:rsidR="00203C6F" w:rsidRPr="004B5CBB" w:rsidRDefault="00203C6F" w:rsidP="00203C6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1DC">
        <w:rPr>
          <w:rFonts w:ascii="Times New Roman" w:hAnsi="Times New Roman" w:cs="Times New Roman"/>
          <w:sz w:val="20"/>
          <w:szCs w:val="20"/>
        </w:rPr>
        <w:t>Sala audytoryjna wyposa</w:t>
      </w:r>
      <w:r w:rsidRPr="000D11DC">
        <w:rPr>
          <w:rFonts w:ascii="Times New Roman" w:hAnsi="Times New Roman" w:cs="Times New Roman" w:hint="eastAsia"/>
          <w:sz w:val="20"/>
          <w:szCs w:val="20"/>
        </w:rPr>
        <w:t>ż</w:t>
      </w:r>
      <w:r w:rsidRPr="000D11DC">
        <w:rPr>
          <w:rFonts w:ascii="Times New Roman" w:hAnsi="Times New Roman" w:cs="Times New Roman"/>
          <w:sz w:val="20"/>
          <w:szCs w:val="20"/>
        </w:rPr>
        <w:t>ona jest w 280 tapicerowanych krzese</w:t>
      </w:r>
      <w:r w:rsidRPr="000D11DC">
        <w:rPr>
          <w:rFonts w:ascii="Times New Roman" w:hAnsi="Times New Roman" w:cs="Times New Roman" w:hint="eastAsia"/>
          <w:sz w:val="20"/>
          <w:szCs w:val="20"/>
        </w:rPr>
        <w:t>ł</w:t>
      </w:r>
      <w:r w:rsidRPr="000D11DC">
        <w:rPr>
          <w:rFonts w:ascii="Times New Roman" w:hAnsi="Times New Roman" w:cs="Times New Roman"/>
          <w:sz w:val="20"/>
          <w:szCs w:val="20"/>
        </w:rPr>
        <w:t>, ekran, projektor multimedialny, o</w:t>
      </w:r>
      <w:r w:rsidRPr="000D11DC">
        <w:rPr>
          <w:rFonts w:ascii="Times New Roman" w:hAnsi="Times New Roman" w:cs="Times New Roman" w:hint="eastAsia"/>
          <w:sz w:val="20"/>
          <w:szCs w:val="20"/>
        </w:rPr>
        <w:t>ś</w:t>
      </w:r>
      <w:r w:rsidRPr="000D11DC">
        <w:rPr>
          <w:rFonts w:ascii="Times New Roman" w:hAnsi="Times New Roman" w:cs="Times New Roman"/>
          <w:sz w:val="20"/>
          <w:szCs w:val="20"/>
        </w:rPr>
        <w:t>wietlenie, mównic</w:t>
      </w:r>
      <w:r w:rsidRPr="000D11DC">
        <w:rPr>
          <w:rFonts w:ascii="Times New Roman" w:hAnsi="Times New Roman" w:cs="Times New Roman" w:hint="eastAsia"/>
          <w:sz w:val="20"/>
          <w:szCs w:val="20"/>
        </w:rPr>
        <w:t>ę</w:t>
      </w:r>
      <w:r w:rsidRPr="000D11DC">
        <w:rPr>
          <w:rFonts w:ascii="Times New Roman" w:hAnsi="Times New Roman" w:cs="Times New Roman"/>
          <w:sz w:val="20"/>
          <w:szCs w:val="20"/>
        </w:rPr>
        <w:t xml:space="preserve"> z mikrofonem, nag</w:t>
      </w:r>
      <w:r w:rsidRPr="000D11DC">
        <w:rPr>
          <w:rFonts w:ascii="Times New Roman" w:hAnsi="Times New Roman" w:cs="Times New Roman" w:hint="eastAsia"/>
          <w:sz w:val="20"/>
          <w:szCs w:val="20"/>
        </w:rPr>
        <w:t>ł</w:t>
      </w:r>
      <w:r w:rsidRPr="000D11DC">
        <w:rPr>
          <w:rFonts w:ascii="Times New Roman" w:hAnsi="Times New Roman" w:cs="Times New Roman"/>
          <w:sz w:val="20"/>
          <w:szCs w:val="20"/>
        </w:rPr>
        <w:t>o</w:t>
      </w:r>
      <w:r w:rsidRPr="000D11DC">
        <w:rPr>
          <w:rFonts w:ascii="Times New Roman" w:hAnsi="Times New Roman" w:cs="Times New Roman" w:hint="eastAsia"/>
          <w:sz w:val="20"/>
          <w:szCs w:val="20"/>
        </w:rPr>
        <w:t>ś</w:t>
      </w:r>
      <w:r w:rsidRPr="000D11DC">
        <w:rPr>
          <w:rFonts w:ascii="Times New Roman" w:hAnsi="Times New Roman" w:cs="Times New Roman"/>
          <w:sz w:val="20"/>
          <w:szCs w:val="20"/>
        </w:rPr>
        <w:t>nienie wraz z sze</w:t>
      </w:r>
      <w:r w:rsidRPr="000D11DC">
        <w:rPr>
          <w:rFonts w:ascii="Times New Roman" w:hAnsi="Times New Roman" w:cs="Times New Roman" w:hint="eastAsia"/>
          <w:sz w:val="20"/>
          <w:szCs w:val="20"/>
        </w:rPr>
        <w:t>ś</w:t>
      </w:r>
      <w:r w:rsidRPr="000D11DC">
        <w:rPr>
          <w:rFonts w:ascii="Times New Roman" w:hAnsi="Times New Roman" w:cs="Times New Roman"/>
          <w:sz w:val="20"/>
          <w:szCs w:val="20"/>
        </w:rPr>
        <w:t>cioma mikrofonami bezprzewodowymi oraz trzy kabiny do t</w:t>
      </w:r>
      <w:r w:rsidRPr="000D11DC">
        <w:rPr>
          <w:rFonts w:ascii="Times New Roman" w:hAnsi="Times New Roman" w:cs="Times New Roman" w:hint="eastAsia"/>
          <w:sz w:val="20"/>
          <w:szCs w:val="20"/>
        </w:rPr>
        <w:t>ł</w:t>
      </w:r>
      <w:r w:rsidRPr="000D11DC">
        <w:rPr>
          <w:rFonts w:ascii="Times New Roman" w:hAnsi="Times New Roman" w:cs="Times New Roman"/>
          <w:sz w:val="20"/>
          <w:szCs w:val="20"/>
        </w:rPr>
        <w:t>umaczenia symultanicznego wraz z zestawami s</w:t>
      </w:r>
      <w:r w:rsidRPr="000D11DC">
        <w:rPr>
          <w:rFonts w:ascii="Times New Roman" w:hAnsi="Times New Roman" w:cs="Times New Roman" w:hint="eastAsia"/>
          <w:sz w:val="20"/>
          <w:szCs w:val="20"/>
        </w:rPr>
        <w:t>ł</w:t>
      </w:r>
      <w:r w:rsidRPr="000D11DC">
        <w:rPr>
          <w:rFonts w:ascii="Times New Roman" w:hAnsi="Times New Roman" w:cs="Times New Roman"/>
          <w:sz w:val="20"/>
          <w:szCs w:val="20"/>
        </w:rPr>
        <w:t>uchawkowymi. Do sali przynale</w:t>
      </w:r>
      <w:r w:rsidRPr="000D11DC">
        <w:rPr>
          <w:rFonts w:ascii="Times New Roman" w:hAnsi="Times New Roman" w:cs="Times New Roman" w:hint="eastAsia"/>
          <w:sz w:val="20"/>
          <w:szCs w:val="20"/>
        </w:rPr>
        <w:t>ż</w:t>
      </w:r>
      <w:r w:rsidRPr="000D11DC">
        <w:rPr>
          <w:rFonts w:ascii="Times New Roman" w:hAnsi="Times New Roman" w:cs="Times New Roman"/>
          <w:sz w:val="20"/>
          <w:szCs w:val="20"/>
        </w:rPr>
        <w:t xml:space="preserve">y zaplecze (tzw. sala </w:t>
      </w:r>
      <w:proofErr w:type="spellStart"/>
      <w:r w:rsidRPr="000D11DC">
        <w:rPr>
          <w:rFonts w:ascii="Times New Roman" w:hAnsi="Times New Roman" w:cs="Times New Roman"/>
          <w:sz w:val="20"/>
          <w:szCs w:val="20"/>
        </w:rPr>
        <w:t>Foyer</w:t>
      </w:r>
      <w:proofErr w:type="spellEnd"/>
      <w:r w:rsidRPr="000D11DC">
        <w:rPr>
          <w:rFonts w:ascii="Times New Roman" w:hAnsi="Times New Roman" w:cs="Times New Roman"/>
          <w:sz w:val="20"/>
          <w:szCs w:val="20"/>
        </w:rPr>
        <w:t>) o powierzchni 140 m</w:t>
      </w:r>
      <w:r w:rsidRPr="000D11DC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0D11DC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49157D4" w14:textId="77777777" w:rsidR="008D4832" w:rsidRPr="008D4832" w:rsidRDefault="00554148" w:rsidP="00203C6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trike/>
          <w:color w:val="FF0000"/>
          <w:sz w:val="20"/>
          <w:szCs w:val="20"/>
        </w:rPr>
      </w:pPr>
      <w:r w:rsidRPr="008D4832">
        <w:rPr>
          <w:rFonts w:ascii="Times New Roman" w:hAnsi="Times New Roman" w:cs="Times New Roman"/>
          <w:strike/>
          <w:color w:val="FF0000"/>
          <w:sz w:val="20"/>
          <w:szCs w:val="20"/>
        </w:rPr>
        <w:t>W pierwszym dniu wydarzenia część oficjalna wydarzenia będzie odbywać się w sali audytoryjnej, a część warsztatowa w sali konferencyjnej (podzielonej na 3 części). Natomiast drugiego dnia część oficjalna wydarzenia będzie odbywała się w sali konferencyjnej</w:t>
      </w:r>
      <w:r w:rsidR="00B6640B" w:rsidRPr="008D4832">
        <w:rPr>
          <w:rFonts w:ascii="Times New Roman" w:hAnsi="Times New Roman" w:cs="Times New Roman"/>
          <w:strike/>
          <w:color w:val="FF0000"/>
          <w:sz w:val="20"/>
          <w:szCs w:val="20"/>
        </w:rPr>
        <w:t xml:space="preserve">. Drugiego dnia nie będzie organizowana część warsztatowa. W związku z tym Wykonawca jest zobowiązany do reorganizacji po pierwszym dniu </w:t>
      </w:r>
      <w:proofErr w:type="spellStart"/>
      <w:r w:rsidR="00B6640B" w:rsidRPr="008D4832">
        <w:rPr>
          <w:rFonts w:ascii="Times New Roman" w:hAnsi="Times New Roman" w:cs="Times New Roman"/>
          <w:strike/>
          <w:color w:val="FF0000"/>
          <w:sz w:val="20"/>
          <w:szCs w:val="20"/>
        </w:rPr>
        <w:t>sal</w:t>
      </w:r>
      <w:proofErr w:type="spellEnd"/>
      <w:r w:rsidR="00B6640B" w:rsidRPr="008D4832">
        <w:rPr>
          <w:rFonts w:ascii="Times New Roman" w:hAnsi="Times New Roman" w:cs="Times New Roman"/>
          <w:strike/>
          <w:color w:val="FF0000"/>
          <w:sz w:val="20"/>
          <w:szCs w:val="20"/>
        </w:rPr>
        <w:t xml:space="preserve"> i przeniesienia podestu sceny wraz ekranem LED na salę konferencyjną. </w:t>
      </w:r>
    </w:p>
    <w:p w14:paraId="6AA5CEAE" w14:textId="7B4DD92C" w:rsidR="00554148" w:rsidRPr="008D4832" w:rsidRDefault="008D4832" w:rsidP="008D4832">
      <w:pPr>
        <w:pStyle w:val="Akapitzlist"/>
        <w:spacing w:line="36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8D4832">
        <w:rPr>
          <w:rFonts w:ascii="Times New Roman" w:hAnsi="Times New Roman" w:cs="Times New Roman"/>
          <w:color w:val="FF0000"/>
          <w:sz w:val="20"/>
          <w:szCs w:val="20"/>
        </w:rPr>
        <w:t>Podczas obu dni wydarzenia część oficjalna wydarzenia będzie odbywać się w sali audytoryjnej, a część warsztatowa w sali konferencyjnej (podzielonej na 3 części).</w:t>
      </w:r>
    </w:p>
    <w:p w14:paraId="4EEF489F" w14:textId="1105A241" w:rsidR="00085E4E" w:rsidRPr="00A666D2" w:rsidRDefault="00085E4E" w:rsidP="00C832F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>Oprawa graficzna:</w:t>
      </w:r>
    </w:p>
    <w:p w14:paraId="2C091743" w14:textId="5E391399" w:rsidR="00085E4E" w:rsidRPr="00A666D2" w:rsidRDefault="00085E4E" w:rsidP="00085E4E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 xml:space="preserve">Wykonawca przygotuje 3 propozycje motywu przewodniego wydarzenia odnosząc się do System Marki Mazowsze, </w:t>
      </w:r>
      <w:hyperlink r:id="rId8" w:history="1">
        <w:r w:rsidRPr="00A666D2">
          <w:rPr>
            <w:rStyle w:val="Hipercze"/>
            <w:rFonts w:ascii="Times New Roman" w:hAnsi="Times New Roman" w:cs="Times New Roman"/>
            <w:sz w:val="20"/>
            <w:szCs w:val="20"/>
          </w:rPr>
          <w:t>www.mazovia.pl</w:t>
        </w:r>
      </w:hyperlink>
      <w:r w:rsidRPr="00A666D2">
        <w:rPr>
          <w:rFonts w:ascii="Times New Roman" w:hAnsi="Times New Roman" w:cs="Times New Roman"/>
          <w:sz w:val="20"/>
          <w:szCs w:val="20"/>
        </w:rPr>
        <w:t xml:space="preserve">, </w:t>
      </w:r>
      <w:hyperlink r:id="rId9" w:history="1">
        <w:r w:rsidRPr="00A666D2">
          <w:rPr>
            <w:rStyle w:val="Hipercze"/>
            <w:rFonts w:ascii="Times New Roman" w:hAnsi="Times New Roman" w:cs="Times New Roman"/>
            <w:sz w:val="20"/>
            <w:szCs w:val="20"/>
          </w:rPr>
          <w:t>www.powietrze.mazovia.pl</w:t>
        </w:r>
      </w:hyperlink>
      <w:r w:rsidRPr="00A666D2">
        <w:rPr>
          <w:rFonts w:ascii="Times New Roman" w:hAnsi="Times New Roman" w:cs="Times New Roman"/>
          <w:sz w:val="20"/>
          <w:szCs w:val="20"/>
        </w:rPr>
        <w:t xml:space="preserve"> i przedstawi je w terminie 3 dni od dnia podpisania umowy</w:t>
      </w:r>
    </w:p>
    <w:p w14:paraId="094CE32F" w14:textId="5D223A82" w:rsidR="00085E4E" w:rsidRPr="00A666D2" w:rsidRDefault="00085E4E" w:rsidP="00085E4E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 xml:space="preserve">Wykonawca przygotuje 3 propozycje logo wydarzenia odnosząc się do System Marki Mazowsze, </w:t>
      </w:r>
      <w:hyperlink r:id="rId10" w:history="1">
        <w:r w:rsidRPr="00A666D2">
          <w:rPr>
            <w:rStyle w:val="Hipercze"/>
            <w:rFonts w:ascii="Times New Roman" w:hAnsi="Times New Roman" w:cs="Times New Roman"/>
            <w:sz w:val="20"/>
            <w:szCs w:val="20"/>
          </w:rPr>
          <w:t>www.mazovia.pl</w:t>
        </w:r>
      </w:hyperlink>
      <w:r w:rsidRPr="00A666D2">
        <w:rPr>
          <w:rFonts w:ascii="Times New Roman" w:hAnsi="Times New Roman" w:cs="Times New Roman"/>
          <w:sz w:val="20"/>
          <w:szCs w:val="20"/>
        </w:rPr>
        <w:t xml:space="preserve">, </w:t>
      </w:r>
      <w:hyperlink r:id="rId11" w:history="1">
        <w:r w:rsidRPr="00A666D2">
          <w:rPr>
            <w:rStyle w:val="Hipercze"/>
            <w:rFonts w:ascii="Times New Roman" w:hAnsi="Times New Roman" w:cs="Times New Roman"/>
            <w:sz w:val="20"/>
            <w:szCs w:val="20"/>
          </w:rPr>
          <w:t>www.powietrze.mazovia.pl</w:t>
        </w:r>
      </w:hyperlink>
      <w:r w:rsidRPr="00A666D2">
        <w:rPr>
          <w:rFonts w:ascii="Times New Roman" w:hAnsi="Times New Roman" w:cs="Times New Roman"/>
          <w:sz w:val="20"/>
          <w:szCs w:val="20"/>
        </w:rPr>
        <w:t xml:space="preserve"> i przedstawi je w terminie 3 dni od dnia podpisania umowy</w:t>
      </w:r>
    </w:p>
    <w:p w14:paraId="7956BA48" w14:textId="10A50626" w:rsidR="007F2ED3" w:rsidRPr="00A666D2" w:rsidRDefault="00085E4E" w:rsidP="00085E4E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>Wykonawca przygotuje propozycję</w:t>
      </w:r>
      <w:r w:rsidR="007F2ED3" w:rsidRPr="00A666D2">
        <w:rPr>
          <w:rFonts w:ascii="Times New Roman" w:hAnsi="Times New Roman" w:cs="Times New Roman"/>
          <w:sz w:val="20"/>
          <w:szCs w:val="20"/>
        </w:rPr>
        <w:t xml:space="preserve"> i przedstawi ją w terminie 3 dni od dnia podpisania umowy</w:t>
      </w:r>
    </w:p>
    <w:p w14:paraId="14CB511A" w14:textId="605C6A4B" w:rsidR="00085E4E" w:rsidRPr="00A666D2" w:rsidRDefault="00085E4E" w:rsidP="007F2ED3">
      <w:pPr>
        <w:pStyle w:val="Akapitzlist"/>
        <w:numPr>
          <w:ilvl w:val="2"/>
          <w:numId w:val="4"/>
        </w:numPr>
        <w:spacing w:line="360" w:lineRule="auto"/>
        <w:ind w:left="1560" w:hanging="284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 xml:space="preserve"> głównej animacji wydarzenia,  skrót w postaci zmiany obrazu oraz </w:t>
      </w:r>
      <w:proofErr w:type="spellStart"/>
      <w:r w:rsidRPr="00A666D2">
        <w:rPr>
          <w:rFonts w:ascii="Times New Roman" w:hAnsi="Times New Roman" w:cs="Times New Roman"/>
          <w:sz w:val="20"/>
          <w:szCs w:val="20"/>
        </w:rPr>
        <w:t>jingiel</w:t>
      </w:r>
      <w:proofErr w:type="spellEnd"/>
      <w:r w:rsidRPr="00A666D2">
        <w:rPr>
          <w:rFonts w:ascii="Times New Roman" w:hAnsi="Times New Roman" w:cs="Times New Roman"/>
          <w:sz w:val="20"/>
          <w:szCs w:val="20"/>
        </w:rPr>
        <w:t xml:space="preserve"> wizyjny wraz z udźwiękowieniem całości.  Animacja musi nawiązywać do powietrza</w:t>
      </w:r>
      <w:r w:rsidR="008B3780">
        <w:rPr>
          <w:rFonts w:ascii="Times New Roman" w:hAnsi="Times New Roman" w:cs="Times New Roman"/>
          <w:sz w:val="20"/>
          <w:szCs w:val="20"/>
        </w:rPr>
        <w:t xml:space="preserve">. </w:t>
      </w:r>
      <w:r w:rsidRPr="00A666D2">
        <w:rPr>
          <w:rFonts w:ascii="Times New Roman" w:hAnsi="Times New Roman" w:cs="Times New Roman"/>
          <w:sz w:val="20"/>
          <w:szCs w:val="20"/>
        </w:rPr>
        <w:t xml:space="preserve"> </w:t>
      </w:r>
      <w:r w:rsidR="008B3780" w:rsidRPr="00DB7067">
        <w:rPr>
          <w:rFonts w:ascii="Times New Roman" w:hAnsi="Times New Roman" w:cs="Times New Roman"/>
          <w:sz w:val="20"/>
          <w:szCs w:val="20"/>
        </w:rPr>
        <w:t xml:space="preserve">Główna animacja wydarzenia oraz </w:t>
      </w:r>
      <w:proofErr w:type="spellStart"/>
      <w:r w:rsidR="008B3780" w:rsidRPr="00DB7067">
        <w:rPr>
          <w:rFonts w:ascii="Times New Roman" w:hAnsi="Times New Roman" w:cs="Times New Roman"/>
          <w:sz w:val="20"/>
          <w:szCs w:val="20"/>
        </w:rPr>
        <w:t>jingiel</w:t>
      </w:r>
      <w:proofErr w:type="spellEnd"/>
      <w:r w:rsidR="008B3780" w:rsidRPr="00DB7067">
        <w:rPr>
          <w:rFonts w:ascii="Times New Roman" w:hAnsi="Times New Roman" w:cs="Times New Roman"/>
          <w:sz w:val="20"/>
          <w:szCs w:val="20"/>
        </w:rPr>
        <w:t xml:space="preserve"> mają zapowiadać nadchodzące wydarzenie. </w:t>
      </w:r>
      <w:proofErr w:type="spellStart"/>
      <w:r w:rsidR="008B3780" w:rsidRPr="00DB7067">
        <w:rPr>
          <w:rFonts w:ascii="Times New Roman" w:hAnsi="Times New Roman" w:cs="Times New Roman"/>
          <w:sz w:val="20"/>
          <w:szCs w:val="20"/>
        </w:rPr>
        <w:t>Jingiel</w:t>
      </w:r>
      <w:proofErr w:type="spellEnd"/>
      <w:r w:rsidR="008B3780" w:rsidRPr="00DB7067">
        <w:rPr>
          <w:rFonts w:ascii="Times New Roman" w:hAnsi="Times New Roman" w:cs="Times New Roman"/>
          <w:sz w:val="20"/>
          <w:szCs w:val="20"/>
        </w:rPr>
        <w:t xml:space="preserve"> będzie składał się z maksymalnie 5 plansz.</w:t>
      </w:r>
    </w:p>
    <w:p w14:paraId="1B708FFC" w14:textId="38F07159" w:rsidR="007F2ED3" w:rsidRPr="00A666D2" w:rsidRDefault="007F2ED3" w:rsidP="007F2ED3">
      <w:pPr>
        <w:pStyle w:val="Akapitzlist"/>
        <w:numPr>
          <w:ilvl w:val="2"/>
          <w:numId w:val="4"/>
        </w:numPr>
        <w:spacing w:line="360" w:lineRule="auto"/>
        <w:ind w:left="1560" w:hanging="284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lastRenderedPageBreak/>
        <w:t>Belki i podpisy osób występujących - animowane i statyczne.</w:t>
      </w:r>
    </w:p>
    <w:p w14:paraId="7A984416" w14:textId="4FD053D3" w:rsidR="007F2ED3" w:rsidRPr="00A666D2" w:rsidRDefault="007F2ED3" w:rsidP="007F2ED3">
      <w:pPr>
        <w:pStyle w:val="Akapitzlist"/>
        <w:numPr>
          <w:ilvl w:val="2"/>
          <w:numId w:val="4"/>
        </w:numPr>
        <w:spacing w:line="360" w:lineRule="auto"/>
        <w:ind w:left="1560" w:hanging="284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>Plansze wyświetlane w przerwach: zegar odliczający czas do kolejnego wystąpienia, zapowiedź poszczególnych wystąpień zgodnie ze scenariuszem, plansze informacyjne, klipy video partnerów</w:t>
      </w:r>
    </w:p>
    <w:p w14:paraId="5EED67E4" w14:textId="53F24200" w:rsidR="00732911" w:rsidRPr="00EE23F5" w:rsidRDefault="00732911" w:rsidP="00C832F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23F5">
        <w:rPr>
          <w:rFonts w:ascii="Times New Roman" w:hAnsi="Times New Roman" w:cs="Times New Roman"/>
          <w:sz w:val="20"/>
          <w:szCs w:val="20"/>
        </w:rPr>
        <w:t xml:space="preserve">Montaż i próba techniczna </w:t>
      </w:r>
      <w:r w:rsidR="00987846" w:rsidRPr="00EE23F5">
        <w:rPr>
          <w:rFonts w:ascii="Times New Roman" w:hAnsi="Times New Roman" w:cs="Times New Roman"/>
          <w:sz w:val="20"/>
          <w:szCs w:val="20"/>
        </w:rPr>
        <w:t>może</w:t>
      </w:r>
      <w:r w:rsidRPr="00EE23F5">
        <w:rPr>
          <w:rFonts w:ascii="Times New Roman" w:hAnsi="Times New Roman" w:cs="Times New Roman"/>
          <w:sz w:val="20"/>
          <w:szCs w:val="20"/>
        </w:rPr>
        <w:t xml:space="preserve"> odbyć się</w:t>
      </w:r>
      <w:r w:rsidR="007A0632" w:rsidRPr="00EE23F5">
        <w:rPr>
          <w:rFonts w:ascii="Times New Roman" w:hAnsi="Times New Roman" w:cs="Times New Roman"/>
          <w:sz w:val="20"/>
          <w:szCs w:val="20"/>
        </w:rPr>
        <w:t xml:space="preserve"> w dniu 19.03.2025 </w:t>
      </w:r>
      <w:r w:rsidRPr="00EE23F5">
        <w:rPr>
          <w:rFonts w:ascii="Times New Roman" w:hAnsi="Times New Roman" w:cs="Times New Roman"/>
          <w:sz w:val="20"/>
          <w:szCs w:val="20"/>
        </w:rPr>
        <w:t xml:space="preserve"> r.</w:t>
      </w:r>
      <w:r w:rsidR="007A0632" w:rsidRPr="00EE23F5">
        <w:rPr>
          <w:rFonts w:ascii="Times New Roman" w:hAnsi="Times New Roman" w:cs="Times New Roman"/>
          <w:sz w:val="20"/>
          <w:szCs w:val="20"/>
        </w:rPr>
        <w:t xml:space="preserve"> od godziny 8:00</w:t>
      </w:r>
      <w:r w:rsidR="004B5CBB">
        <w:rPr>
          <w:rFonts w:ascii="Times New Roman" w:hAnsi="Times New Roman" w:cs="Times New Roman"/>
          <w:sz w:val="20"/>
          <w:szCs w:val="20"/>
        </w:rPr>
        <w:t xml:space="preserve"> do godziny 19:00</w:t>
      </w:r>
      <w:r w:rsidR="007A0632" w:rsidRPr="00EE23F5">
        <w:rPr>
          <w:rFonts w:ascii="Times New Roman" w:hAnsi="Times New Roman" w:cs="Times New Roman"/>
          <w:sz w:val="20"/>
          <w:szCs w:val="20"/>
        </w:rPr>
        <w:t>.</w:t>
      </w:r>
    </w:p>
    <w:p w14:paraId="245B1A70" w14:textId="5AD5996E" w:rsidR="001B20D4" w:rsidRPr="00A666D2" w:rsidRDefault="001B20D4" w:rsidP="001B20D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>Wykonawca skontaktuje się z wszystkimi prelegentami, wskazanymi przez Zamawiającego, którzy będą występować, w celu ustalenia szczegółów technicznych.</w:t>
      </w:r>
    </w:p>
    <w:p w14:paraId="56121354" w14:textId="5CCDCDA1" w:rsidR="001B20D4" w:rsidRPr="00A666D2" w:rsidRDefault="001B20D4" w:rsidP="001B20D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>Wykonawca przeprowadzi próbę generalną z prowadzącymi Forum.</w:t>
      </w:r>
    </w:p>
    <w:p w14:paraId="0E7C52CA" w14:textId="2AD1BF48" w:rsidR="001B20D4" w:rsidRPr="00A666D2" w:rsidRDefault="001B20D4" w:rsidP="001B20D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>Wykonawca przygotuje szczegółowy scenariusz wydarzenia.</w:t>
      </w:r>
    </w:p>
    <w:p w14:paraId="54B777FC" w14:textId="44428069" w:rsidR="00732911" w:rsidRPr="00A666D2" w:rsidRDefault="00732911" w:rsidP="00C832F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>Obsługa szatni leży po stronie wykonawcy.</w:t>
      </w:r>
    </w:p>
    <w:p w14:paraId="48757FA2" w14:textId="1972242D" w:rsidR="00E3132B" w:rsidRPr="00A666D2" w:rsidRDefault="00E3132B" w:rsidP="00C832F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>Wykonawca zapewni obsługę fotograficzną konferencji.</w:t>
      </w:r>
    </w:p>
    <w:p w14:paraId="739B8EA0" w14:textId="2E155EE0" w:rsidR="00E3132B" w:rsidRPr="00A666D2" w:rsidRDefault="00E3132B" w:rsidP="00C832F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 xml:space="preserve">Wykonawca przekaże Zamawiającemu co najmniej 300 zdjęć reportażowych (w tym zdjęcia: wszystkich prelegentów podczas prezentacji/ paneli dyskusyjnych oraz briefingu prasowego – w trakcie konferencji) w wersji elektronicznej. Zdjęcia zostaną przekazane Zamawiającemu w terminie 2 dni po zakończeniu Forum. Ponadto na bieżąco Wykonawca przekaże Zamawiającemu zdjęcia z poszczególnych etapów Forum. Zdjęcia muszą mieć minimalną rozdzielczość 300 </w:t>
      </w:r>
      <w:proofErr w:type="spellStart"/>
      <w:r w:rsidRPr="00A666D2">
        <w:rPr>
          <w:rFonts w:ascii="Times New Roman" w:hAnsi="Times New Roman" w:cs="Times New Roman"/>
          <w:sz w:val="20"/>
          <w:szCs w:val="20"/>
        </w:rPr>
        <w:t>dpi</w:t>
      </w:r>
      <w:proofErr w:type="spellEnd"/>
      <w:r w:rsidRPr="00A666D2">
        <w:rPr>
          <w:rFonts w:ascii="Times New Roman" w:hAnsi="Times New Roman" w:cs="Times New Roman"/>
          <w:sz w:val="20"/>
          <w:szCs w:val="20"/>
        </w:rPr>
        <w:t>, format jpg. Zostaną przekazane Zamawiającemu na przenośnym nośniku pamięci typu pendrive; dodatkowo Wykonawca przekaże zdjęcia w wersji podglądowej.</w:t>
      </w:r>
    </w:p>
    <w:p w14:paraId="754BA4CC" w14:textId="4B1B4A11" w:rsidR="00E3132B" w:rsidRPr="00A666D2" w:rsidRDefault="00E3132B" w:rsidP="00C832F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 xml:space="preserve">Wykonawca zapewni minimum 2 osoby które przez czas trwania Forum wykonają profesjonalny </w:t>
      </w:r>
      <w:proofErr w:type="spellStart"/>
      <w:r w:rsidRPr="00A666D2">
        <w:rPr>
          <w:rFonts w:ascii="Times New Roman" w:hAnsi="Times New Roman" w:cs="Times New Roman"/>
          <w:sz w:val="20"/>
          <w:szCs w:val="20"/>
        </w:rPr>
        <w:t>make</w:t>
      </w:r>
      <w:proofErr w:type="spellEnd"/>
      <w:r w:rsidRPr="00A666D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66D2">
        <w:rPr>
          <w:rFonts w:ascii="Times New Roman" w:hAnsi="Times New Roman" w:cs="Times New Roman"/>
          <w:sz w:val="20"/>
          <w:szCs w:val="20"/>
        </w:rPr>
        <w:t>up</w:t>
      </w:r>
      <w:proofErr w:type="spellEnd"/>
      <w:r w:rsidRPr="00A666D2">
        <w:rPr>
          <w:rFonts w:ascii="Times New Roman" w:hAnsi="Times New Roman" w:cs="Times New Roman"/>
          <w:sz w:val="20"/>
          <w:szCs w:val="20"/>
        </w:rPr>
        <w:t xml:space="preserve">, Prelegentom oraz osobom wskazanym przez Zamawiającego. Osoby dedykowane do wykonania </w:t>
      </w:r>
      <w:proofErr w:type="spellStart"/>
      <w:r w:rsidRPr="00A666D2">
        <w:rPr>
          <w:rFonts w:ascii="Times New Roman" w:hAnsi="Times New Roman" w:cs="Times New Roman"/>
          <w:sz w:val="20"/>
          <w:szCs w:val="20"/>
        </w:rPr>
        <w:t>make</w:t>
      </w:r>
      <w:proofErr w:type="spellEnd"/>
      <w:r w:rsidRPr="00A666D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66D2">
        <w:rPr>
          <w:rFonts w:ascii="Times New Roman" w:hAnsi="Times New Roman" w:cs="Times New Roman"/>
          <w:sz w:val="20"/>
          <w:szCs w:val="20"/>
        </w:rPr>
        <w:t>upu</w:t>
      </w:r>
      <w:proofErr w:type="spellEnd"/>
      <w:r w:rsidRPr="00A666D2">
        <w:rPr>
          <w:rFonts w:ascii="Times New Roman" w:hAnsi="Times New Roman" w:cs="Times New Roman"/>
          <w:sz w:val="20"/>
          <w:szCs w:val="20"/>
        </w:rPr>
        <w:t xml:space="preserve"> powinny posiadać co najmniej ukończony kurs makijażu dziennego lub biznesowego.</w:t>
      </w:r>
    </w:p>
    <w:p w14:paraId="277F343B" w14:textId="4F8B310B" w:rsidR="00B32A37" w:rsidRDefault="00B32A37" w:rsidP="00B32A3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157001149"/>
      <w:r w:rsidRPr="00A666D2">
        <w:rPr>
          <w:rFonts w:ascii="Times New Roman" w:hAnsi="Times New Roman" w:cs="Times New Roman"/>
          <w:sz w:val="20"/>
          <w:szCs w:val="20"/>
        </w:rPr>
        <w:t xml:space="preserve">Zamawiający informuje, że Centrum Nauki Kopernik oprócz systemów podtrzymujących zasilanie (UPS-ów), sieci </w:t>
      </w:r>
      <w:r w:rsidRPr="00BE1124">
        <w:rPr>
          <w:rFonts w:ascii="Times New Roman" w:hAnsi="Times New Roman" w:cs="Times New Roman"/>
          <w:sz w:val="20"/>
          <w:szCs w:val="20"/>
        </w:rPr>
        <w:t>komputerowej</w:t>
      </w:r>
      <w:bookmarkEnd w:id="2"/>
      <w:r w:rsidRPr="00BE1124">
        <w:rPr>
          <w:rFonts w:ascii="Times New Roman" w:hAnsi="Times New Roman" w:cs="Times New Roman"/>
          <w:sz w:val="20"/>
          <w:szCs w:val="20"/>
        </w:rPr>
        <w:t xml:space="preserve">, nie posiada alternatywnego systemu zasilania, typu agregaty prądotwórcze. </w:t>
      </w:r>
    </w:p>
    <w:p w14:paraId="3E8A8A93" w14:textId="1E7B8BFA" w:rsidR="00314F54" w:rsidRPr="00A666D2" w:rsidRDefault="00314F54" w:rsidP="00B32A3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Zamawiający przewiduje 5 miejsc parkingowych dla Wykonawcy.</w:t>
      </w:r>
    </w:p>
    <w:p w14:paraId="545BD22B" w14:textId="34A989BF" w:rsidR="00B32A37" w:rsidRPr="00A666D2" w:rsidRDefault="00B32A37" w:rsidP="00B32A3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>Zamawiający informuje, że sprzątnięcie po poszczególnych dniach konferencji leży po stronie wykonawcy tak jak utrzymanie porządku w trakcie trwania konferencji. Zamawiający zapewnia takie działania w trakcie trwania wydarzenia jak: opróżnianie koszy na śmieci, sprzątanie toalet.</w:t>
      </w:r>
    </w:p>
    <w:p w14:paraId="1B6C9A1D" w14:textId="2C250EE9" w:rsidR="008C740C" w:rsidRPr="00A666D2" w:rsidRDefault="00F53968" w:rsidP="00B32A3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>W ramach wynagrodzenia Wykonawca zapewni przeniesienie na Zamawiającego autorskich praw majątkowych wraz z prawami zależnymi, do wszystkich utworów, filmów, klipów, zdjęć powstałych w ramach realizacji przedmiotu zamówienia oraz pokrycie wszelkich kosztów związanych z wynagrodzeniem z tytułu zawarcia stosownych umów oraz uregulowaniem opłat, podatków, wynagrodzeń związanych z umowami dotyczącymi wykonania i autorstwa poszczególnych elementów przedmiotu zamówienia oraz licencjami i sublicencjami, w tym dotyczącymi emisji filmów i zdjęć.</w:t>
      </w:r>
    </w:p>
    <w:p w14:paraId="3032E49D" w14:textId="2FB0B911" w:rsidR="004B366A" w:rsidRPr="00A666D2" w:rsidRDefault="00A11386" w:rsidP="00C832F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66D2">
        <w:rPr>
          <w:rFonts w:ascii="Times New Roman" w:hAnsi="Times New Roman" w:cs="Times New Roman"/>
          <w:sz w:val="20"/>
          <w:szCs w:val="20"/>
        </w:rPr>
        <w:t>Zamawiający zastrzega, że demontaż musi się odbyć w dniu 2</w:t>
      </w:r>
      <w:r w:rsidR="00DB7067">
        <w:rPr>
          <w:rFonts w:ascii="Times New Roman" w:hAnsi="Times New Roman" w:cs="Times New Roman"/>
          <w:sz w:val="20"/>
          <w:szCs w:val="20"/>
        </w:rPr>
        <w:t>1</w:t>
      </w:r>
      <w:r w:rsidRPr="00A666D2">
        <w:rPr>
          <w:rFonts w:ascii="Times New Roman" w:hAnsi="Times New Roman" w:cs="Times New Roman"/>
          <w:sz w:val="20"/>
          <w:szCs w:val="20"/>
        </w:rPr>
        <w:t>.0</w:t>
      </w:r>
      <w:r w:rsidR="00DB7067">
        <w:rPr>
          <w:rFonts w:ascii="Times New Roman" w:hAnsi="Times New Roman" w:cs="Times New Roman"/>
          <w:sz w:val="20"/>
          <w:szCs w:val="20"/>
        </w:rPr>
        <w:t>3</w:t>
      </w:r>
      <w:r w:rsidRPr="00A666D2">
        <w:rPr>
          <w:rFonts w:ascii="Times New Roman" w:hAnsi="Times New Roman" w:cs="Times New Roman"/>
          <w:sz w:val="20"/>
          <w:szCs w:val="20"/>
        </w:rPr>
        <w:t>.202</w:t>
      </w:r>
      <w:r w:rsidR="00DB7067">
        <w:rPr>
          <w:rFonts w:ascii="Times New Roman" w:hAnsi="Times New Roman" w:cs="Times New Roman"/>
          <w:sz w:val="20"/>
          <w:szCs w:val="20"/>
        </w:rPr>
        <w:t>5</w:t>
      </w:r>
      <w:r w:rsidRPr="00A666D2">
        <w:rPr>
          <w:rFonts w:ascii="Times New Roman" w:hAnsi="Times New Roman" w:cs="Times New Roman"/>
          <w:sz w:val="20"/>
          <w:szCs w:val="20"/>
        </w:rPr>
        <w:t xml:space="preserve"> r. </w:t>
      </w:r>
      <w:r w:rsidR="00A97473">
        <w:rPr>
          <w:rFonts w:ascii="Times New Roman" w:hAnsi="Times New Roman" w:cs="Times New Roman"/>
          <w:sz w:val="20"/>
          <w:szCs w:val="20"/>
        </w:rPr>
        <w:t>do</w:t>
      </w:r>
      <w:r w:rsidRPr="00A666D2">
        <w:rPr>
          <w:rFonts w:ascii="Times New Roman" w:hAnsi="Times New Roman" w:cs="Times New Roman"/>
          <w:sz w:val="20"/>
          <w:szCs w:val="20"/>
        </w:rPr>
        <w:t xml:space="preserve"> godz. 19:00.</w:t>
      </w:r>
      <w:r w:rsidR="00B32A37" w:rsidRPr="00A666D2">
        <w:rPr>
          <w:rFonts w:ascii="Times New Roman" w:hAnsi="Times New Roman" w:cs="Times New Roman"/>
          <w:sz w:val="20"/>
          <w:szCs w:val="20"/>
        </w:rPr>
        <w:t xml:space="preserve"> Po zakończeniu prac demontażowych zostanie podpisany protokół zdawczy. </w:t>
      </w:r>
    </w:p>
    <w:p w14:paraId="1444FF03" w14:textId="3893C2AE" w:rsidR="00A97473" w:rsidRPr="00E41930" w:rsidRDefault="00A97473" w:rsidP="00E4193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1930">
        <w:rPr>
          <w:rFonts w:ascii="Times New Roman" w:hAnsi="Times New Roman" w:cs="Times New Roman"/>
          <w:b/>
          <w:bCs/>
          <w:sz w:val="24"/>
          <w:szCs w:val="24"/>
        </w:rPr>
        <w:t>Catering:</w:t>
      </w:r>
    </w:p>
    <w:p w14:paraId="4CCB1786" w14:textId="77777777" w:rsidR="002E0D16" w:rsidRPr="00740D44" w:rsidRDefault="002E0D16" w:rsidP="00A97473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5492D70" w14:textId="03D988FF" w:rsidR="007B5CB3" w:rsidRDefault="007B5CB3" w:rsidP="002E0D16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Wykonawca jest zobowiązany do zapewnienia cateringu podczas dwóch dni wydarzenia. </w:t>
      </w:r>
    </w:p>
    <w:p w14:paraId="5EF9F18B" w14:textId="31B15816" w:rsidR="007B5CB3" w:rsidRDefault="007B5CB3" w:rsidP="002E0D16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Przewiduje się, że każdego dnia w wydarzeniu </w:t>
      </w:r>
      <w:r w:rsidRPr="00464FB9">
        <w:rPr>
          <w:rFonts w:ascii="Times New Roman" w:hAnsi="Times New Roman" w:cs="Times New Roman"/>
          <w:sz w:val="20"/>
          <w:szCs w:val="20"/>
        </w:rPr>
        <w:t xml:space="preserve">weźmie udział maksymalnie </w:t>
      </w:r>
      <w:r w:rsidRPr="00464FB9">
        <w:rPr>
          <w:rFonts w:ascii="Times New Roman" w:hAnsi="Times New Roman" w:cs="Times New Roman"/>
          <w:strike/>
          <w:color w:val="FF0000"/>
          <w:sz w:val="20"/>
          <w:szCs w:val="20"/>
        </w:rPr>
        <w:t>500 osób.</w:t>
      </w:r>
      <w:r w:rsidRPr="00464FB9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69661C" w:rsidRPr="00464FB9">
        <w:rPr>
          <w:rFonts w:ascii="Times New Roman" w:hAnsi="Times New Roman" w:cs="Times New Roman"/>
          <w:color w:val="FF0000"/>
          <w:sz w:val="20"/>
          <w:szCs w:val="20"/>
        </w:rPr>
        <w:t>800 osób: pierwszego dnia maksymalnie 400 osób, a drugiego maksymalnie 400 osób</w:t>
      </w:r>
      <w:r w:rsidR="0069661C" w:rsidRPr="00464FB9">
        <w:rPr>
          <w:rFonts w:ascii="Times New Roman" w:hAnsi="Times New Roman" w:cs="Times New Roman"/>
          <w:color w:val="FF0000"/>
          <w:sz w:val="20"/>
          <w:szCs w:val="20"/>
        </w:rPr>
        <w:t>.</w:t>
      </w:r>
    </w:p>
    <w:p w14:paraId="5AE56454" w14:textId="1AB322C2" w:rsidR="00A97473" w:rsidRPr="00740D44" w:rsidRDefault="00A97473" w:rsidP="002E0D16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0D44">
        <w:rPr>
          <w:rFonts w:ascii="Times New Roman" w:hAnsi="Times New Roman" w:cs="Times New Roman"/>
          <w:sz w:val="20"/>
          <w:szCs w:val="20"/>
        </w:rPr>
        <w:lastRenderedPageBreak/>
        <w:t>Przedziały godzinowe:</w:t>
      </w:r>
    </w:p>
    <w:p w14:paraId="2D46C2B5" w14:textId="77777777" w:rsidR="00A97473" w:rsidRPr="00A97473" w:rsidRDefault="00A97473" w:rsidP="00A97473">
      <w:pPr>
        <w:pStyle w:val="Akapitzlist"/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473">
        <w:rPr>
          <w:rFonts w:ascii="Times New Roman" w:hAnsi="Times New Roman" w:cs="Times New Roman"/>
          <w:sz w:val="20"/>
          <w:szCs w:val="20"/>
        </w:rPr>
        <w:t>serwis kawowy/napoje ciepłe i zimne – przez cały czas usługi</w:t>
      </w:r>
    </w:p>
    <w:p w14:paraId="0EA86B94" w14:textId="77777777" w:rsidR="00A97473" w:rsidRPr="00A97473" w:rsidRDefault="00A97473" w:rsidP="00A97473">
      <w:pPr>
        <w:pStyle w:val="Akapitzlist"/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473">
        <w:rPr>
          <w:rFonts w:ascii="Times New Roman" w:hAnsi="Times New Roman" w:cs="Times New Roman"/>
          <w:sz w:val="20"/>
          <w:szCs w:val="20"/>
        </w:rPr>
        <w:t>przekąski zimne – przez cały czas usługi</w:t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</w:p>
    <w:p w14:paraId="6E33CDBA" w14:textId="40237F82" w:rsidR="00A97473" w:rsidRPr="00A97473" w:rsidRDefault="00A97473" w:rsidP="00A97473">
      <w:pPr>
        <w:pStyle w:val="Akapitzlist"/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473">
        <w:rPr>
          <w:rFonts w:ascii="Times New Roman" w:hAnsi="Times New Roman" w:cs="Times New Roman"/>
          <w:sz w:val="20"/>
          <w:szCs w:val="20"/>
        </w:rPr>
        <w:t>obiad oraz napoje ciepłe i zimne – 1</w:t>
      </w:r>
      <w:r w:rsidR="007B5CB3">
        <w:rPr>
          <w:rFonts w:ascii="Times New Roman" w:hAnsi="Times New Roman" w:cs="Times New Roman"/>
          <w:sz w:val="20"/>
          <w:szCs w:val="20"/>
        </w:rPr>
        <w:t>4</w:t>
      </w:r>
      <w:r w:rsidRPr="00A97473">
        <w:rPr>
          <w:rFonts w:ascii="Times New Roman" w:hAnsi="Times New Roman" w:cs="Times New Roman"/>
          <w:sz w:val="20"/>
          <w:szCs w:val="20"/>
        </w:rPr>
        <w:t>:00-1</w:t>
      </w:r>
      <w:r w:rsidR="007B5CB3">
        <w:rPr>
          <w:rFonts w:ascii="Times New Roman" w:hAnsi="Times New Roman" w:cs="Times New Roman"/>
          <w:sz w:val="20"/>
          <w:szCs w:val="20"/>
        </w:rPr>
        <w:t>5</w:t>
      </w:r>
      <w:r w:rsidRPr="00A97473">
        <w:rPr>
          <w:rFonts w:ascii="Times New Roman" w:hAnsi="Times New Roman" w:cs="Times New Roman"/>
          <w:sz w:val="20"/>
          <w:szCs w:val="20"/>
        </w:rPr>
        <w:t>:00</w:t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</w:p>
    <w:p w14:paraId="546844EA" w14:textId="77777777" w:rsidR="00A97473" w:rsidRPr="00A97473" w:rsidRDefault="00A97473" w:rsidP="00A97473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473">
        <w:rPr>
          <w:rFonts w:ascii="Times New Roman" w:hAnsi="Times New Roman" w:cs="Times New Roman"/>
          <w:sz w:val="20"/>
          <w:szCs w:val="20"/>
        </w:rPr>
        <w:t>Menu:</w:t>
      </w:r>
    </w:p>
    <w:p w14:paraId="3F28B806" w14:textId="77777777" w:rsidR="00A97473" w:rsidRPr="00A97473" w:rsidRDefault="00A97473" w:rsidP="00A97473">
      <w:pPr>
        <w:pStyle w:val="Akapitzlist"/>
        <w:numPr>
          <w:ilvl w:val="1"/>
          <w:numId w:val="11"/>
        </w:numPr>
        <w:spacing w:line="36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A97473">
        <w:rPr>
          <w:rFonts w:ascii="Times New Roman" w:hAnsi="Times New Roman" w:cs="Times New Roman"/>
          <w:sz w:val="20"/>
          <w:szCs w:val="20"/>
        </w:rPr>
        <w:t>serwis kawowy/napoje ciepłe i zimne:</w:t>
      </w:r>
    </w:p>
    <w:p w14:paraId="1828910E" w14:textId="77777777" w:rsidR="00A97473" w:rsidRPr="00A97473" w:rsidRDefault="00A97473" w:rsidP="00A97473">
      <w:pPr>
        <w:pStyle w:val="Akapitzlist"/>
        <w:numPr>
          <w:ilvl w:val="2"/>
          <w:numId w:val="11"/>
        </w:numPr>
        <w:spacing w:line="36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A97473">
        <w:rPr>
          <w:rFonts w:ascii="Times New Roman" w:hAnsi="Times New Roman" w:cs="Times New Roman"/>
          <w:sz w:val="20"/>
          <w:szCs w:val="20"/>
        </w:rPr>
        <w:t>Woda – gazowana/niegazowana w butelkach (minimum 500 ml na osobę)</w:t>
      </w:r>
    </w:p>
    <w:p w14:paraId="67517583" w14:textId="77777777" w:rsidR="00A97473" w:rsidRPr="00A97473" w:rsidRDefault="00A97473" w:rsidP="00A97473">
      <w:pPr>
        <w:pStyle w:val="Akapitzlist"/>
        <w:numPr>
          <w:ilvl w:val="2"/>
          <w:numId w:val="11"/>
        </w:numPr>
        <w:spacing w:line="36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A97473">
        <w:rPr>
          <w:rFonts w:ascii="Times New Roman" w:hAnsi="Times New Roman" w:cs="Times New Roman"/>
          <w:sz w:val="20"/>
          <w:szCs w:val="20"/>
        </w:rPr>
        <w:t>Woda niegazowana z cytryną i miętą (minimum 500 ml na osobę)</w:t>
      </w:r>
    </w:p>
    <w:p w14:paraId="3B1621F8" w14:textId="77777777" w:rsidR="00A97473" w:rsidRPr="00A97473" w:rsidRDefault="00A97473" w:rsidP="00A97473">
      <w:pPr>
        <w:pStyle w:val="Akapitzlist"/>
        <w:numPr>
          <w:ilvl w:val="2"/>
          <w:numId w:val="11"/>
        </w:numPr>
        <w:spacing w:line="36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A97473">
        <w:rPr>
          <w:rFonts w:ascii="Times New Roman" w:hAnsi="Times New Roman" w:cs="Times New Roman"/>
          <w:sz w:val="20"/>
          <w:szCs w:val="20"/>
        </w:rPr>
        <w:t>Soki – 3 rodzaje soków 100 % (pomarańczowy, jabłkowy, z czarnej porzeczki, łącznie, minimum 500 ml na osobę)</w:t>
      </w:r>
    </w:p>
    <w:p w14:paraId="5B21F8D7" w14:textId="77777777" w:rsidR="00A97473" w:rsidRPr="00A97473" w:rsidRDefault="00A97473" w:rsidP="00A97473">
      <w:pPr>
        <w:pStyle w:val="Akapitzlist"/>
        <w:numPr>
          <w:ilvl w:val="2"/>
          <w:numId w:val="11"/>
        </w:numPr>
        <w:spacing w:line="36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A97473">
        <w:rPr>
          <w:rFonts w:ascii="Times New Roman" w:hAnsi="Times New Roman" w:cs="Times New Roman"/>
          <w:sz w:val="20"/>
          <w:szCs w:val="20"/>
        </w:rPr>
        <w:t>Ekspres kawowy (bez limitu)</w:t>
      </w:r>
    </w:p>
    <w:p w14:paraId="41543077" w14:textId="77777777" w:rsidR="00A97473" w:rsidRPr="00A97473" w:rsidRDefault="00A97473" w:rsidP="00A97473">
      <w:pPr>
        <w:pStyle w:val="Akapitzlist"/>
        <w:numPr>
          <w:ilvl w:val="2"/>
          <w:numId w:val="11"/>
        </w:numPr>
        <w:spacing w:line="36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A97473">
        <w:rPr>
          <w:rFonts w:ascii="Times New Roman" w:hAnsi="Times New Roman" w:cs="Times New Roman"/>
          <w:sz w:val="20"/>
          <w:szCs w:val="20"/>
        </w:rPr>
        <w:t xml:space="preserve">Herbata (bez limitu) czarna &amp; smakowa (m.in.: czarna, zielona, jaśminowa, owocowa, el </w:t>
      </w:r>
      <w:proofErr w:type="spellStart"/>
      <w:r w:rsidRPr="00A97473">
        <w:rPr>
          <w:rFonts w:ascii="Times New Roman" w:hAnsi="Times New Roman" w:cs="Times New Roman"/>
          <w:sz w:val="20"/>
          <w:szCs w:val="20"/>
        </w:rPr>
        <w:t>grey</w:t>
      </w:r>
      <w:proofErr w:type="spellEnd"/>
      <w:r w:rsidRPr="00A97473">
        <w:rPr>
          <w:rFonts w:ascii="Times New Roman" w:hAnsi="Times New Roman" w:cs="Times New Roman"/>
          <w:sz w:val="20"/>
          <w:szCs w:val="20"/>
        </w:rPr>
        <w:t>)</w:t>
      </w:r>
    </w:p>
    <w:p w14:paraId="55D40F55" w14:textId="4EBCC986" w:rsidR="00A97473" w:rsidRPr="00A97473" w:rsidRDefault="00A97473" w:rsidP="00A97473">
      <w:pPr>
        <w:pStyle w:val="Akapitzlist"/>
        <w:numPr>
          <w:ilvl w:val="2"/>
          <w:numId w:val="11"/>
        </w:numPr>
        <w:spacing w:line="36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A97473">
        <w:rPr>
          <w:rFonts w:ascii="Times New Roman" w:hAnsi="Times New Roman" w:cs="Times New Roman"/>
          <w:sz w:val="20"/>
          <w:szCs w:val="20"/>
        </w:rPr>
        <w:t>Dodatki: cukier biały, cukier brązowy, mleko (w tym mleko bez laktozy), cytryna (bez limitu)</w:t>
      </w:r>
    </w:p>
    <w:p w14:paraId="435D225F" w14:textId="77777777" w:rsidR="00A97473" w:rsidRPr="00A97473" w:rsidRDefault="00A97473" w:rsidP="00A97473">
      <w:pPr>
        <w:pStyle w:val="Akapitzlist"/>
        <w:numPr>
          <w:ilvl w:val="1"/>
          <w:numId w:val="11"/>
        </w:numPr>
        <w:spacing w:line="36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A97473">
        <w:rPr>
          <w:rFonts w:ascii="Times New Roman" w:hAnsi="Times New Roman" w:cs="Times New Roman"/>
          <w:sz w:val="20"/>
          <w:szCs w:val="20"/>
        </w:rPr>
        <w:t>przekąski zimne:</w:t>
      </w:r>
    </w:p>
    <w:p w14:paraId="66FC5EF7" w14:textId="35FA60A7" w:rsidR="00A97473" w:rsidRPr="00A97473" w:rsidRDefault="00A97473" w:rsidP="00A97473">
      <w:pPr>
        <w:pStyle w:val="Akapitzlist"/>
        <w:numPr>
          <w:ilvl w:val="2"/>
          <w:numId w:val="11"/>
        </w:numPr>
        <w:spacing w:line="36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A97473">
        <w:rPr>
          <w:rFonts w:ascii="Times New Roman" w:hAnsi="Times New Roman" w:cs="Times New Roman"/>
          <w:sz w:val="20"/>
          <w:szCs w:val="20"/>
        </w:rPr>
        <w:t>Tartinki dekoracyjne na pieczywie pszenno-żytnim. – 5 rodzajów</w:t>
      </w:r>
      <w:r w:rsidR="00534574">
        <w:rPr>
          <w:rFonts w:ascii="Times New Roman" w:hAnsi="Times New Roman" w:cs="Times New Roman"/>
          <w:sz w:val="20"/>
          <w:szCs w:val="20"/>
        </w:rPr>
        <w:t xml:space="preserve"> po 3 szt. na osobę</w:t>
      </w:r>
    </w:p>
    <w:p w14:paraId="7AD41C5E" w14:textId="7DBAF02E" w:rsidR="00A97473" w:rsidRPr="00A97473" w:rsidRDefault="00A97473" w:rsidP="00A97473">
      <w:pPr>
        <w:pStyle w:val="Akapitzlist"/>
        <w:numPr>
          <w:ilvl w:val="2"/>
          <w:numId w:val="11"/>
        </w:numPr>
        <w:spacing w:line="36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A97473">
        <w:rPr>
          <w:rFonts w:ascii="Times New Roman" w:hAnsi="Times New Roman" w:cs="Times New Roman"/>
          <w:sz w:val="20"/>
          <w:szCs w:val="20"/>
        </w:rPr>
        <w:t xml:space="preserve">Mix przekąsek </w:t>
      </w:r>
      <w:proofErr w:type="spellStart"/>
      <w:r w:rsidRPr="00A97473">
        <w:rPr>
          <w:rFonts w:ascii="Times New Roman" w:hAnsi="Times New Roman" w:cs="Times New Roman"/>
          <w:sz w:val="20"/>
          <w:szCs w:val="20"/>
        </w:rPr>
        <w:t>finger</w:t>
      </w:r>
      <w:proofErr w:type="spellEnd"/>
      <w:r w:rsidRPr="00A97473">
        <w:rPr>
          <w:rFonts w:ascii="Times New Roman" w:hAnsi="Times New Roman" w:cs="Times New Roman"/>
          <w:sz w:val="20"/>
          <w:szCs w:val="20"/>
        </w:rPr>
        <w:t xml:space="preserve"> food  – 5 rodzajów</w:t>
      </w:r>
      <w:r w:rsidR="00534574">
        <w:rPr>
          <w:rFonts w:ascii="Times New Roman" w:hAnsi="Times New Roman" w:cs="Times New Roman"/>
          <w:sz w:val="20"/>
          <w:szCs w:val="20"/>
        </w:rPr>
        <w:t xml:space="preserve"> po 3 szt. na osobę</w:t>
      </w:r>
    </w:p>
    <w:p w14:paraId="36513EE8" w14:textId="2E48692D" w:rsidR="00A97473" w:rsidRPr="00A97473" w:rsidRDefault="00A97473" w:rsidP="00A97473">
      <w:pPr>
        <w:pStyle w:val="Akapitzlist"/>
        <w:numPr>
          <w:ilvl w:val="2"/>
          <w:numId w:val="11"/>
        </w:numPr>
        <w:spacing w:line="36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97473">
        <w:rPr>
          <w:rFonts w:ascii="Times New Roman" w:hAnsi="Times New Roman" w:cs="Times New Roman"/>
          <w:sz w:val="20"/>
          <w:szCs w:val="20"/>
        </w:rPr>
        <w:t>Wrapy</w:t>
      </w:r>
      <w:proofErr w:type="spellEnd"/>
      <w:r w:rsidRPr="00A97473">
        <w:rPr>
          <w:rFonts w:ascii="Times New Roman" w:hAnsi="Times New Roman" w:cs="Times New Roman"/>
          <w:sz w:val="20"/>
          <w:szCs w:val="20"/>
        </w:rPr>
        <w:t xml:space="preserve"> koktajlowe – 3 rodzaje</w:t>
      </w:r>
      <w:r w:rsidR="00534574">
        <w:rPr>
          <w:rFonts w:ascii="Times New Roman" w:hAnsi="Times New Roman" w:cs="Times New Roman"/>
          <w:sz w:val="20"/>
          <w:szCs w:val="20"/>
        </w:rPr>
        <w:t xml:space="preserve"> po 1 szt. na osobę</w:t>
      </w:r>
    </w:p>
    <w:p w14:paraId="65E70E64" w14:textId="4020864B" w:rsidR="00A97473" w:rsidRPr="00A97473" w:rsidRDefault="00A97473" w:rsidP="00A97473">
      <w:pPr>
        <w:pStyle w:val="Akapitzlist"/>
        <w:numPr>
          <w:ilvl w:val="2"/>
          <w:numId w:val="11"/>
        </w:numPr>
        <w:spacing w:line="36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A97473">
        <w:rPr>
          <w:rFonts w:ascii="Times New Roman" w:hAnsi="Times New Roman" w:cs="Times New Roman"/>
          <w:sz w:val="20"/>
          <w:szCs w:val="20"/>
        </w:rPr>
        <w:t>Przekąski koktajlowe słodkie  – 7 rodzajów</w:t>
      </w:r>
      <w:r w:rsidR="00534574">
        <w:rPr>
          <w:rFonts w:ascii="Times New Roman" w:hAnsi="Times New Roman" w:cs="Times New Roman"/>
          <w:sz w:val="20"/>
          <w:szCs w:val="20"/>
        </w:rPr>
        <w:t xml:space="preserve"> po 3 szt. na osobę</w:t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</w:p>
    <w:p w14:paraId="6C1FF070" w14:textId="77777777" w:rsidR="00A97473" w:rsidRPr="00A97473" w:rsidRDefault="00A97473" w:rsidP="00A97473">
      <w:pPr>
        <w:pStyle w:val="Akapitzlist"/>
        <w:numPr>
          <w:ilvl w:val="1"/>
          <w:numId w:val="11"/>
        </w:numPr>
        <w:spacing w:line="36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A97473">
        <w:rPr>
          <w:rFonts w:ascii="Times New Roman" w:hAnsi="Times New Roman" w:cs="Times New Roman"/>
          <w:sz w:val="20"/>
          <w:szCs w:val="20"/>
        </w:rPr>
        <w:t>obiad (bufet ciepły)</w:t>
      </w:r>
    </w:p>
    <w:p w14:paraId="2057D7EC" w14:textId="77777777" w:rsidR="00A97473" w:rsidRPr="00A97473" w:rsidRDefault="00A97473" w:rsidP="00A97473">
      <w:pPr>
        <w:pStyle w:val="Akapitzlist"/>
        <w:numPr>
          <w:ilvl w:val="2"/>
          <w:numId w:val="11"/>
        </w:numPr>
        <w:spacing w:line="36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A97473">
        <w:rPr>
          <w:rFonts w:ascii="Times New Roman" w:hAnsi="Times New Roman" w:cs="Times New Roman"/>
          <w:sz w:val="20"/>
          <w:szCs w:val="20"/>
        </w:rPr>
        <w:t>Zupa – 2 do wyboru w tym jedna w wersji jarskiej</w:t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</w:p>
    <w:p w14:paraId="65034D7A" w14:textId="77777777" w:rsidR="00A97473" w:rsidRPr="00A97473" w:rsidRDefault="00A97473" w:rsidP="00A97473">
      <w:pPr>
        <w:pStyle w:val="Akapitzlist"/>
        <w:numPr>
          <w:ilvl w:val="2"/>
          <w:numId w:val="11"/>
        </w:numPr>
        <w:spacing w:line="36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A97473">
        <w:rPr>
          <w:rFonts w:ascii="Times New Roman" w:hAnsi="Times New Roman" w:cs="Times New Roman"/>
          <w:sz w:val="20"/>
          <w:szCs w:val="20"/>
        </w:rPr>
        <w:t>Danie główne – 3 dania, 3 dodatki skrobiowe, 3 sałatki i surówki</w:t>
      </w:r>
      <w:r w:rsidRPr="00A97473">
        <w:rPr>
          <w:rFonts w:ascii="Times New Roman" w:hAnsi="Times New Roman" w:cs="Times New Roman"/>
          <w:sz w:val="20"/>
          <w:szCs w:val="20"/>
        </w:rPr>
        <w:tab/>
      </w:r>
    </w:p>
    <w:p w14:paraId="495FC8BA" w14:textId="3B1B0C4C" w:rsidR="00A97473" w:rsidRPr="00A97473" w:rsidRDefault="00A97473" w:rsidP="00A97473">
      <w:pPr>
        <w:pStyle w:val="Akapitzlist"/>
        <w:numPr>
          <w:ilvl w:val="0"/>
          <w:numId w:val="12"/>
        </w:numPr>
        <w:spacing w:line="360" w:lineRule="auto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A97473">
        <w:rPr>
          <w:rFonts w:ascii="Times New Roman" w:hAnsi="Times New Roman" w:cs="Times New Roman"/>
          <w:sz w:val="20"/>
          <w:szCs w:val="20"/>
        </w:rPr>
        <w:t>danie mięsne, dodatek skrobiowy, sałatki i surówki do dań,</w:t>
      </w:r>
    </w:p>
    <w:p w14:paraId="7AA462AE" w14:textId="77777777" w:rsidR="00A97473" w:rsidRPr="00A97473" w:rsidRDefault="00A97473" w:rsidP="00A97473">
      <w:pPr>
        <w:pStyle w:val="Akapitzlist"/>
        <w:numPr>
          <w:ilvl w:val="0"/>
          <w:numId w:val="12"/>
        </w:numPr>
        <w:spacing w:line="360" w:lineRule="auto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A97473">
        <w:rPr>
          <w:rFonts w:ascii="Times New Roman" w:hAnsi="Times New Roman" w:cs="Times New Roman"/>
          <w:sz w:val="20"/>
          <w:szCs w:val="20"/>
        </w:rPr>
        <w:t xml:space="preserve">danie wegetariańskie, </w:t>
      </w:r>
    </w:p>
    <w:p w14:paraId="0F6AA89F" w14:textId="77777777" w:rsidR="00A97473" w:rsidRPr="00A97473" w:rsidRDefault="00A97473" w:rsidP="00A97473">
      <w:pPr>
        <w:pStyle w:val="Akapitzlist"/>
        <w:numPr>
          <w:ilvl w:val="0"/>
          <w:numId w:val="12"/>
        </w:numPr>
        <w:spacing w:line="360" w:lineRule="auto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A97473">
        <w:rPr>
          <w:rFonts w:ascii="Times New Roman" w:hAnsi="Times New Roman" w:cs="Times New Roman"/>
          <w:sz w:val="20"/>
          <w:szCs w:val="20"/>
        </w:rPr>
        <w:t>danie wegańskie,</w:t>
      </w:r>
    </w:p>
    <w:p w14:paraId="09D39589" w14:textId="11407D0C" w:rsidR="00A97473" w:rsidRPr="00A97473" w:rsidRDefault="00A97473" w:rsidP="00A97473">
      <w:pPr>
        <w:pStyle w:val="Akapitzlist"/>
        <w:numPr>
          <w:ilvl w:val="0"/>
          <w:numId w:val="12"/>
        </w:numPr>
        <w:spacing w:line="360" w:lineRule="auto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A97473">
        <w:rPr>
          <w:rFonts w:ascii="Times New Roman" w:hAnsi="Times New Roman" w:cs="Times New Roman"/>
          <w:sz w:val="20"/>
          <w:szCs w:val="20"/>
        </w:rPr>
        <w:t>danie specjalne (bez glutenu, bez laktozy).</w:t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</w:p>
    <w:p w14:paraId="151C5DF9" w14:textId="77777777" w:rsidR="00A97473" w:rsidRPr="00A97473" w:rsidRDefault="00A97473" w:rsidP="00A97473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473">
        <w:rPr>
          <w:rFonts w:ascii="Times New Roman" w:hAnsi="Times New Roman" w:cs="Times New Roman"/>
          <w:sz w:val="20"/>
          <w:szCs w:val="20"/>
        </w:rPr>
        <w:t>Proporcje dań zostaną ustalone na późniejszym etapie.</w:t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</w:p>
    <w:p w14:paraId="7C4DCB95" w14:textId="77777777" w:rsidR="00A97473" w:rsidRPr="00A97473" w:rsidRDefault="00A97473" w:rsidP="00A97473">
      <w:pPr>
        <w:pStyle w:val="Akapitzlist"/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473">
        <w:rPr>
          <w:rFonts w:ascii="Times New Roman" w:hAnsi="Times New Roman" w:cs="Times New Roman"/>
          <w:sz w:val="20"/>
          <w:szCs w:val="20"/>
        </w:rPr>
        <w:t>Danie minimum 450-500 g. na osobę:</w:t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</w:p>
    <w:p w14:paraId="4F8800D3" w14:textId="77777777" w:rsidR="00A97473" w:rsidRPr="00A97473" w:rsidRDefault="00A97473" w:rsidP="00A97473">
      <w:pPr>
        <w:pStyle w:val="Akapitzlist"/>
        <w:spacing w:line="36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A97473">
        <w:rPr>
          <w:rFonts w:ascii="Times New Roman" w:hAnsi="Times New Roman" w:cs="Times New Roman"/>
          <w:sz w:val="20"/>
          <w:szCs w:val="20"/>
        </w:rPr>
        <w:t>- dodatek mięsny - nie mniej niż 150 g. na osobę</w:t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</w:p>
    <w:p w14:paraId="384A5A9B" w14:textId="77777777" w:rsidR="00A97473" w:rsidRDefault="00A97473" w:rsidP="00A97473">
      <w:pPr>
        <w:pStyle w:val="Akapitzlist"/>
        <w:spacing w:line="36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A97473">
        <w:rPr>
          <w:rFonts w:ascii="Times New Roman" w:hAnsi="Times New Roman" w:cs="Times New Roman"/>
          <w:sz w:val="20"/>
          <w:szCs w:val="20"/>
        </w:rPr>
        <w:t>- sałatki i surówki do dań – nie mniej niż 100 g. na osobę</w:t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</w:p>
    <w:p w14:paraId="6D6C509E" w14:textId="1782BF7B" w:rsidR="00A97473" w:rsidRPr="00A97473" w:rsidRDefault="00A97473" w:rsidP="00A97473">
      <w:pPr>
        <w:pStyle w:val="Akapitzlist"/>
        <w:spacing w:line="36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A97473">
        <w:rPr>
          <w:rFonts w:ascii="Times New Roman" w:hAnsi="Times New Roman" w:cs="Times New Roman"/>
          <w:sz w:val="20"/>
          <w:szCs w:val="20"/>
        </w:rPr>
        <w:t>- jako dodatek skrobiowy rozumie się: ziemniaki, ryż, kaszę, makaron, kopytka, itp.</w:t>
      </w:r>
      <w:r w:rsidRPr="00A97473">
        <w:rPr>
          <w:rFonts w:ascii="Times New Roman" w:hAnsi="Times New Roman" w:cs="Times New Roman"/>
          <w:sz w:val="20"/>
          <w:szCs w:val="20"/>
        </w:rPr>
        <w:tab/>
      </w:r>
    </w:p>
    <w:p w14:paraId="6F5DA22D" w14:textId="77777777" w:rsidR="00A97473" w:rsidRPr="00A97473" w:rsidRDefault="00A97473" w:rsidP="00A97473">
      <w:pPr>
        <w:pStyle w:val="Akapitzlist"/>
        <w:spacing w:line="36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A97473">
        <w:rPr>
          <w:rFonts w:ascii="Times New Roman" w:hAnsi="Times New Roman" w:cs="Times New Roman"/>
          <w:sz w:val="20"/>
          <w:szCs w:val="20"/>
        </w:rPr>
        <w:t>• Deser – co najmniej 3 rodzaje ciast/deserów (łącznie minimum 100 g. na osobę oraz świeże owoce filetowane (minimum 100 g. na osobę).</w:t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</w:p>
    <w:p w14:paraId="743EDF3B" w14:textId="71C3F80C" w:rsidR="00A97473" w:rsidRPr="00AB1081" w:rsidRDefault="00A97473" w:rsidP="00834EC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1081">
        <w:rPr>
          <w:rFonts w:ascii="Times New Roman" w:hAnsi="Times New Roman" w:cs="Times New Roman"/>
          <w:sz w:val="20"/>
          <w:szCs w:val="20"/>
        </w:rPr>
        <w:t xml:space="preserve"> Wymagania wobec Wykonawcy</w:t>
      </w:r>
      <w:r w:rsidRPr="00AB1081">
        <w:rPr>
          <w:rFonts w:ascii="Times New Roman" w:hAnsi="Times New Roman" w:cs="Times New Roman"/>
          <w:sz w:val="20"/>
          <w:szCs w:val="20"/>
        </w:rPr>
        <w:tab/>
      </w:r>
      <w:r w:rsidRPr="00AB1081">
        <w:rPr>
          <w:rFonts w:ascii="Times New Roman" w:hAnsi="Times New Roman" w:cs="Times New Roman"/>
          <w:sz w:val="20"/>
          <w:szCs w:val="20"/>
        </w:rPr>
        <w:tab/>
      </w:r>
      <w:r w:rsidRPr="00AB1081">
        <w:rPr>
          <w:rFonts w:ascii="Times New Roman" w:hAnsi="Times New Roman" w:cs="Times New Roman"/>
          <w:sz w:val="20"/>
          <w:szCs w:val="20"/>
        </w:rPr>
        <w:tab/>
      </w:r>
      <w:r w:rsidRPr="00AB1081">
        <w:rPr>
          <w:rFonts w:ascii="Times New Roman" w:hAnsi="Times New Roman" w:cs="Times New Roman"/>
          <w:sz w:val="20"/>
          <w:szCs w:val="20"/>
        </w:rPr>
        <w:tab/>
      </w:r>
      <w:r w:rsidRPr="00AB1081">
        <w:rPr>
          <w:rFonts w:ascii="Times New Roman" w:hAnsi="Times New Roman" w:cs="Times New Roman"/>
          <w:sz w:val="20"/>
          <w:szCs w:val="20"/>
        </w:rPr>
        <w:tab/>
      </w:r>
    </w:p>
    <w:p w14:paraId="0BA9E7CB" w14:textId="1C350C2C" w:rsidR="002E0D16" w:rsidRDefault="002E0D16" w:rsidP="00AB1081">
      <w:pPr>
        <w:pStyle w:val="Akapitzlist"/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Wykonawca przedstawi Zamawiającemu 3 propozycje menu serwowanego podczas Forum Czystego Powietrza w ciągu 5 dni roboczych od dnia podpisania umowy. Zamawiający w ciągu 3 dni roboczych od otrzymania propozycji zgłosi uwagi lub zaakceptuje jedną z propozycji.</w:t>
      </w:r>
      <w:r w:rsidR="000955AD">
        <w:rPr>
          <w:rFonts w:ascii="Times New Roman" w:hAnsi="Times New Roman" w:cs="Times New Roman"/>
          <w:sz w:val="20"/>
          <w:szCs w:val="20"/>
        </w:rPr>
        <w:t xml:space="preserve"> Ostateczne menu zostanie</w:t>
      </w:r>
      <w:r w:rsidR="000955AD" w:rsidRPr="00740D44">
        <w:rPr>
          <w:rFonts w:ascii="Times New Roman" w:hAnsi="Times New Roman" w:cs="Times New Roman"/>
          <w:sz w:val="20"/>
          <w:szCs w:val="20"/>
        </w:rPr>
        <w:t xml:space="preserve"> zatwierdzon</w:t>
      </w:r>
      <w:r w:rsidR="000955AD">
        <w:rPr>
          <w:rFonts w:ascii="Times New Roman" w:hAnsi="Times New Roman" w:cs="Times New Roman"/>
          <w:sz w:val="20"/>
          <w:szCs w:val="20"/>
        </w:rPr>
        <w:t>e przez Zamawiającego.</w:t>
      </w:r>
      <w:r w:rsidR="000955AD" w:rsidRPr="00740D4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B06C056" w14:textId="10DD0F8A" w:rsidR="00A97473" w:rsidRPr="00A97473" w:rsidRDefault="00A97473" w:rsidP="00AB1081">
      <w:pPr>
        <w:pStyle w:val="Akapitzlist"/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473">
        <w:rPr>
          <w:rFonts w:ascii="Times New Roman" w:hAnsi="Times New Roman" w:cs="Times New Roman"/>
          <w:sz w:val="20"/>
          <w:szCs w:val="20"/>
        </w:rPr>
        <w:t>Wykonawca zapewni dowóz posiłków na miejsce wskazane przez Zamawiającego w określonym terminie i miejscu;</w:t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</w:p>
    <w:p w14:paraId="3D0D7E48" w14:textId="77777777" w:rsidR="00A97473" w:rsidRPr="00A97473" w:rsidRDefault="00A97473" w:rsidP="00AB1081">
      <w:pPr>
        <w:pStyle w:val="Akapitzlist"/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473">
        <w:rPr>
          <w:rFonts w:ascii="Times New Roman" w:hAnsi="Times New Roman" w:cs="Times New Roman"/>
          <w:sz w:val="20"/>
          <w:szCs w:val="20"/>
        </w:rPr>
        <w:lastRenderedPageBreak/>
        <w:t>Świadczone usługi cateringowe będą wyłącznie przy użyciu produktów spełniających normy jakości produktów spożywczych;</w:t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</w:p>
    <w:p w14:paraId="49B25E3B" w14:textId="77777777" w:rsidR="00A97473" w:rsidRPr="00A97473" w:rsidRDefault="00A97473" w:rsidP="00AB1081">
      <w:pPr>
        <w:pStyle w:val="Akapitzlist"/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473">
        <w:rPr>
          <w:rFonts w:ascii="Times New Roman" w:hAnsi="Times New Roman" w:cs="Times New Roman"/>
          <w:sz w:val="20"/>
          <w:szCs w:val="20"/>
        </w:rPr>
        <w:t>Przygotowanie i dostarczanie posiłków będzie o najwyższym standardzie, na bazie produktów najwyższej jakości i bezpieczeństwa zgodnie z normami HACCP;</w:t>
      </w:r>
    </w:p>
    <w:p w14:paraId="5AD5E19D" w14:textId="52411D25" w:rsidR="00A97473" w:rsidRPr="00A97473" w:rsidRDefault="00A97473" w:rsidP="00AB1081">
      <w:pPr>
        <w:pStyle w:val="Akapitzlist"/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473">
        <w:rPr>
          <w:rFonts w:ascii="Times New Roman" w:hAnsi="Times New Roman" w:cs="Times New Roman"/>
          <w:sz w:val="20"/>
          <w:szCs w:val="20"/>
        </w:rPr>
        <w:t>Dania i napoje ciepłe wraz z dodatkami serwowane będą na naczyniach ceramicznych lub porcelanowych, nieuszkodzonych (niewyszczerbionych) wraz z metalowymi sztućcami i</w:t>
      </w:r>
      <w:r w:rsidR="00E41930">
        <w:rPr>
          <w:rFonts w:ascii="Times New Roman" w:hAnsi="Times New Roman" w:cs="Times New Roman"/>
          <w:sz w:val="20"/>
          <w:szCs w:val="20"/>
        </w:rPr>
        <w:t> </w:t>
      </w:r>
      <w:r w:rsidRPr="00A97473">
        <w:rPr>
          <w:rFonts w:ascii="Times New Roman" w:hAnsi="Times New Roman" w:cs="Times New Roman"/>
          <w:sz w:val="20"/>
          <w:szCs w:val="20"/>
        </w:rPr>
        <w:t>serwetkami;</w:t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</w:p>
    <w:p w14:paraId="5A3D1841" w14:textId="45487A44" w:rsidR="00A97473" w:rsidRPr="00A97473" w:rsidRDefault="00A97473" w:rsidP="00AB1081">
      <w:pPr>
        <w:pStyle w:val="Akapitzlist"/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473">
        <w:rPr>
          <w:rFonts w:ascii="Times New Roman" w:hAnsi="Times New Roman" w:cs="Times New Roman"/>
          <w:sz w:val="20"/>
          <w:szCs w:val="20"/>
        </w:rPr>
        <w:t>Wykonawca zapewni zastawę szklaną, do napojów zimnych i ciepłych, w odpowiedniej ilośc</w:t>
      </w:r>
      <w:r w:rsidR="00AB1081">
        <w:rPr>
          <w:rFonts w:ascii="Times New Roman" w:hAnsi="Times New Roman" w:cs="Times New Roman"/>
          <w:sz w:val="20"/>
          <w:szCs w:val="20"/>
        </w:rPr>
        <w:t>i</w:t>
      </w:r>
    </w:p>
    <w:p w14:paraId="74D855BE" w14:textId="77777777" w:rsidR="00A97473" w:rsidRPr="00A97473" w:rsidRDefault="00A97473" w:rsidP="00AB1081">
      <w:pPr>
        <w:pStyle w:val="Akapitzlist"/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473">
        <w:rPr>
          <w:rFonts w:ascii="Times New Roman" w:hAnsi="Times New Roman" w:cs="Times New Roman"/>
          <w:sz w:val="20"/>
          <w:szCs w:val="20"/>
        </w:rPr>
        <w:t xml:space="preserve">Zamawiający nie dopuszcza podania posiłków na zastawie plastikowej, sztućców z tworzywa sztucznego oraz fabrycznych (tekturowych) opakowań </w:t>
      </w:r>
    </w:p>
    <w:p w14:paraId="2A5E5BF3" w14:textId="77777777" w:rsidR="00A97473" w:rsidRPr="00A97473" w:rsidRDefault="00A97473" w:rsidP="00AB1081">
      <w:pPr>
        <w:pStyle w:val="Akapitzlist"/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473">
        <w:rPr>
          <w:rFonts w:ascii="Times New Roman" w:hAnsi="Times New Roman" w:cs="Times New Roman"/>
          <w:sz w:val="20"/>
          <w:szCs w:val="20"/>
        </w:rPr>
        <w:t>Dostarczone dania gorące (główne) muszą mieć temperaturę min. 62°C, sałatki i surówki powinny być chłodne;</w:t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</w:p>
    <w:p w14:paraId="00FA51EC" w14:textId="77777777" w:rsidR="00A97473" w:rsidRPr="00A97473" w:rsidRDefault="00A97473" w:rsidP="00AB1081">
      <w:pPr>
        <w:pStyle w:val="Akapitzlist"/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473">
        <w:rPr>
          <w:rFonts w:ascii="Times New Roman" w:hAnsi="Times New Roman" w:cs="Times New Roman"/>
          <w:sz w:val="20"/>
          <w:szCs w:val="20"/>
        </w:rPr>
        <w:t xml:space="preserve">Wykonawca zapewni stoły bufetowe wraz z dekoracją (proste, czyste, pokrowce </w:t>
      </w:r>
      <w:proofErr w:type="spellStart"/>
      <w:r w:rsidRPr="00A97473">
        <w:rPr>
          <w:rFonts w:ascii="Times New Roman" w:hAnsi="Times New Roman" w:cs="Times New Roman"/>
          <w:sz w:val="20"/>
          <w:szCs w:val="20"/>
        </w:rPr>
        <w:t>strechowe</w:t>
      </w:r>
      <w:proofErr w:type="spellEnd"/>
      <w:r w:rsidRPr="00A97473">
        <w:rPr>
          <w:rFonts w:ascii="Times New Roman" w:hAnsi="Times New Roman" w:cs="Times New Roman"/>
          <w:sz w:val="20"/>
          <w:szCs w:val="20"/>
        </w:rPr>
        <w:t>, niezbędny sprzęt bufetowy, urządzenia grzewcze, aranżacje stołów np. kwiaty, świeczki, dekoracje ceramiczne);</w:t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</w:p>
    <w:p w14:paraId="1E2579A4" w14:textId="77777777" w:rsidR="00A97473" w:rsidRPr="00A97473" w:rsidRDefault="00A97473" w:rsidP="00AB1081">
      <w:pPr>
        <w:pStyle w:val="Akapitzlist"/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473">
        <w:rPr>
          <w:rFonts w:ascii="Times New Roman" w:hAnsi="Times New Roman" w:cs="Times New Roman"/>
          <w:sz w:val="20"/>
          <w:szCs w:val="20"/>
        </w:rPr>
        <w:t>Wykonawca zapewni stoły bufetowe do serwowania cateringu;</w:t>
      </w:r>
    </w:p>
    <w:p w14:paraId="1EB8572E" w14:textId="77777777" w:rsidR="00A97473" w:rsidRPr="00A97473" w:rsidRDefault="00A97473" w:rsidP="00AB1081">
      <w:pPr>
        <w:pStyle w:val="Akapitzlist"/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473">
        <w:rPr>
          <w:rFonts w:ascii="Times New Roman" w:hAnsi="Times New Roman" w:cs="Times New Roman"/>
          <w:sz w:val="20"/>
          <w:szCs w:val="20"/>
        </w:rPr>
        <w:t>Wykonawca zapewni stoły koktajlowe – jeden stół dla maksymalnie czterech osób (kwestia ustawienia stołów zostanie doprecyzowana na późniejszym etapie);</w:t>
      </w:r>
      <w:r w:rsidRPr="00A97473">
        <w:rPr>
          <w:rFonts w:ascii="Times New Roman" w:hAnsi="Times New Roman" w:cs="Times New Roman"/>
          <w:sz w:val="20"/>
          <w:szCs w:val="20"/>
        </w:rPr>
        <w:tab/>
      </w:r>
    </w:p>
    <w:p w14:paraId="20F55372" w14:textId="77777777" w:rsidR="00A97473" w:rsidRPr="00A97473" w:rsidRDefault="00A97473" w:rsidP="00AB1081">
      <w:pPr>
        <w:pStyle w:val="Akapitzlist"/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473">
        <w:rPr>
          <w:rFonts w:ascii="Times New Roman" w:hAnsi="Times New Roman" w:cs="Times New Roman"/>
          <w:sz w:val="20"/>
          <w:szCs w:val="20"/>
        </w:rPr>
        <w:t>Wykonawca zapewni odpowiednio wykwalifikowaną obsługę kelnerską w trakcie trwania spotkania (przynajmniej 4 kelnerów);</w:t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</w:p>
    <w:p w14:paraId="7E8F026E" w14:textId="77777777" w:rsidR="00A97473" w:rsidRPr="00A97473" w:rsidRDefault="00A97473" w:rsidP="00AB1081">
      <w:pPr>
        <w:pStyle w:val="Akapitzlist"/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473">
        <w:rPr>
          <w:rFonts w:ascii="Times New Roman" w:hAnsi="Times New Roman" w:cs="Times New Roman"/>
          <w:sz w:val="20"/>
          <w:szCs w:val="20"/>
        </w:rPr>
        <w:t>Wykonawca utrzyma porządek i czystość przez cały okres trwania spotkania;</w:t>
      </w:r>
    </w:p>
    <w:p w14:paraId="4F5D3F7E" w14:textId="77777777" w:rsidR="00A97473" w:rsidRPr="00A97473" w:rsidRDefault="00A97473" w:rsidP="00AB1081">
      <w:pPr>
        <w:pStyle w:val="Akapitzlist"/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473">
        <w:rPr>
          <w:rFonts w:ascii="Times New Roman" w:hAnsi="Times New Roman" w:cs="Times New Roman"/>
          <w:sz w:val="20"/>
          <w:szCs w:val="20"/>
        </w:rPr>
        <w:t>Wykonawca po zakończeniu spotkania nie później niż w ciągu 2 godzin doprowadzi miejsce świadczenia usługi do stanu sprzed rozpoczęcia jej świadczenia (w szczególności odbierze naczynia i sztućce oraz inne materiały będące własnością Wykonawcy, wykorzystane w trakcie świadczenia usługi).</w:t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</w:p>
    <w:p w14:paraId="47599ADE" w14:textId="77777777" w:rsidR="00A97473" w:rsidRPr="00A97473" w:rsidRDefault="00A97473" w:rsidP="00A97473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473">
        <w:rPr>
          <w:rFonts w:ascii="Times New Roman" w:hAnsi="Times New Roman" w:cs="Times New Roman"/>
          <w:sz w:val="20"/>
          <w:szCs w:val="20"/>
        </w:rPr>
        <w:t>Koszt realizacji usługi</w:t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</w:p>
    <w:p w14:paraId="5397052C" w14:textId="4026C57E" w:rsidR="00A97473" w:rsidRPr="00A97473" w:rsidRDefault="00A97473" w:rsidP="00AB1081">
      <w:pPr>
        <w:pStyle w:val="Akapitzlis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473">
        <w:rPr>
          <w:rFonts w:ascii="Times New Roman" w:hAnsi="Times New Roman" w:cs="Times New Roman"/>
          <w:sz w:val="20"/>
          <w:szCs w:val="20"/>
        </w:rPr>
        <w:t>• Koszt przeprowadzenia usługi należy wykazać w nadesłanej ofercie – formularz oferty oraz kosztorys.</w:t>
      </w:r>
    </w:p>
    <w:p w14:paraId="63AE509C" w14:textId="77777777" w:rsidR="00A97473" w:rsidRPr="00A97473" w:rsidRDefault="00A97473" w:rsidP="00AB1081">
      <w:pPr>
        <w:pStyle w:val="Akapitzlis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473">
        <w:rPr>
          <w:rFonts w:ascii="Times New Roman" w:hAnsi="Times New Roman" w:cs="Times New Roman"/>
          <w:sz w:val="20"/>
          <w:szCs w:val="20"/>
        </w:rPr>
        <w:t>• Koszt zawiera wszelką pracę Wykonawcy składającą się na realizację usługi.</w:t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</w:p>
    <w:p w14:paraId="31575288" w14:textId="77777777" w:rsidR="00A97473" w:rsidRPr="00A97473" w:rsidRDefault="00A97473" w:rsidP="00AB1081">
      <w:pPr>
        <w:pStyle w:val="Akapitzlis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473">
        <w:rPr>
          <w:rFonts w:ascii="Times New Roman" w:hAnsi="Times New Roman" w:cs="Times New Roman"/>
          <w:sz w:val="20"/>
          <w:szCs w:val="20"/>
        </w:rPr>
        <w:t>• Określenie prawidłowego opodatkowania świadczonych usług należy do sprzedawcy usługi.</w:t>
      </w:r>
    </w:p>
    <w:p w14:paraId="139D148C" w14:textId="77777777" w:rsidR="00941141" w:rsidRDefault="00A97473" w:rsidP="00AB1081">
      <w:pPr>
        <w:pStyle w:val="Akapitzlis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473">
        <w:rPr>
          <w:rFonts w:ascii="Times New Roman" w:hAnsi="Times New Roman" w:cs="Times New Roman"/>
          <w:sz w:val="20"/>
          <w:szCs w:val="20"/>
        </w:rPr>
        <w:t>Koszt realizacji usługi nie ulegnie zmianie do końca trwania umowy.</w:t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  <w:r w:rsidRPr="00A97473">
        <w:rPr>
          <w:rFonts w:ascii="Times New Roman" w:hAnsi="Times New Roman" w:cs="Times New Roman"/>
          <w:sz w:val="20"/>
          <w:szCs w:val="20"/>
        </w:rPr>
        <w:tab/>
      </w:r>
    </w:p>
    <w:p w14:paraId="1FBCE1A6" w14:textId="0B26ACD1" w:rsidR="00941141" w:rsidRPr="000D11DC" w:rsidRDefault="00941141" w:rsidP="0094114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Materiały promocyjne</w:t>
      </w:r>
      <w:r w:rsidRPr="00E4193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F8E465E" w14:textId="77777777" w:rsidR="00941141" w:rsidRPr="000D11DC" w:rsidRDefault="00941141" w:rsidP="00941141">
      <w:pPr>
        <w:pStyle w:val="Akapitzlist"/>
        <w:numPr>
          <w:ilvl w:val="0"/>
          <w:numId w:val="21"/>
        </w:numPr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 w:rsidRPr="000D11DC">
        <w:rPr>
          <w:rFonts w:ascii="Times New Roman" w:hAnsi="Times New Roman" w:cs="Times New Roman"/>
          <w:sz w:val="20"/>
          <w:szCs w:val="20"/>
        </w:rPr>
        <w:t>Wykonawca w ramach organizacji wydarzenia musi przygotować i zapewnić dostawę następujących materiałów promocyjnych.</w:t>
      </w:r>
    </w:p>
    <w:p w14:paraId="302E3E98" w14:textId="77777777" w:rsidR="00941141" w:rsidRPr="000D11DC" w:rsidRDefault="00941141" w:rsidP="00941141">
      <w:pPr>
        <w:pStyle w:val="Akapitzlist"/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0D11DC">
        <w:rPr>
          <w:rFonts w:ascii="Times New Roman" w:hAnsi="Times New Roman" w:cs="Times New Roman"/>
          <w:sz w:val="20"/>
          <w:szCs w:val="20"/>
        </w:rPr>
        <w:t>SMYCZE DO IDENTYFIKATORÓW</w:t>
      </w:r>
    </w:p>
    <w:p w14:paraId="79241AC4" w14:textId="77777777" w:rsidR="00941141" w:rsidRPr="000D11DC" w:rsidRDefault="00941141" w:rsidP="00941141">
      <w:pPr>
        <w:pStyle w:val="Akapitzlist"/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0D11DC">
        <w:rPr>
          <w:rFonts w:ascii="Times New Roman" w:hAnsi="Times New Roman" w:cs="Times New Roman"/>
          <w:sz w:val="20"/>
          <w:szCs w:val="20"/>
        </w:rPr>
        <w:t xml:space="preserve">Wymagania: </w:t>
      </w:r>
    </w:p>
    <w:p w14:paraId="7923D154" w14:textId="045899BB" w:rsidR="00941141" w:rsidRPr="000D11DC" w:rsidRDefault="00941141" w:rsidP="00941141">
      <w:pPr>
        <w:pStyle w:val="Akapitzlist"/>
        <w:numPr>
          <w:ilvl w:val="0"/>
          <w:numId w:val="17"/>
        </w:numPr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 w:rsidRPr="000D11DC">
        <w:rPr>
          <w:rFonts w:ascii="Times New Roman" w:hAnsi="Times New Roman" w:cs="Times New Roman"/>
          <w:sz w:val="20"/>
          <w:szCs w:val="20"/>
        </w:rPr>
        <w:t xml:space="preserve">Ilość – </w:t>
      </w:r>
      <w:r w:rsidRPr="00464FB9">
        <w:rPr>
          <w:rFonts w:ascii="Times New Roman" w:hAnsi="Times New Roman" w:cs="Times New Roman"/>
          <w:strike/>
          <w:color w:val="FF0000"/>
          <w:sz w:val="20"/>
          <w:szCs w:val="20"/>
        </w:rPr>
        <w:t>500</w:t>
      </w:r>
      <w:r w:rsidR="0069661C" w:rsidRPr="00464FB9">
        <w:rPr>
          <w:rFonts w:ascii="Times New Roman" w:hAnsi="Times New Roman" w:cs="Times New Roman"/>
          <w:sz w:val="20"/>
          <w:szCs w:val="20"/>
        </w:rPr>
        <w:t> </w:t>
      </w:r>
      <w:r w:rsidR="0069661C" w:rsidRPr="00464FB9">
        <w:rPr>
          <w:rFonts w:ascii="Times New Roman" w:hAnsi="Times New Roman" w:cs="Times New Roman"/>
          <w:color w:val="FF0000"/>
          <w:sz w:val="20"/>
          <w:szCs w:val="20"/>
        </w:rPr>
        <w:t>800</w:t>
      </w:r>
      <w:r w:rsidR="0069661C" w:rsidRPr="00464FB9">
        <w:rPr>
          <w:rFonts w:ascii="Times New Roman" w:hAnsi="Times New Roman" w:cs="Times New Roman"/>
          <w:sz w:val="20"/>
          <w:szCs w:val="20"/>
        </w:rPr>
        <w:t xml:space="preserve"> </w:t>
      </w:r>
      <w:r w:rsidRPr="00464FB9">
        <w:rPr>
          <w:rFonts w:ascii="Times New Roman" w:hAnsi="Times New Roman" w:cs="Times New Roman"/>
          <w:sz w:val="20"/>
          <w:szCs w:val="20"/>
        </w:rPr>
        <w:t>szt.</w:t>
      </w:r>
      <w:r w:rsidRPr="000D11D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E2274BB" w14:textId="77777777" w:rsidR="00941141" w:rsidRPr="000D11DC" w:rsidRDefault="00941141" w:rsidP="00941141">
      <w:pPr>
        <w:pStyle w:val="Akapitzlist"/>
        <w:numPr>
          <w:ilvl w:val="0"/>
          <w:numId w:val="17"/>
        </w:numPr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 w:rsidRPr="000D11DC">
        <w:rPr>
          <w:rFonts w:ascii="Times New Roman" w:hAnsi="Times New Roman" w:cs="Times New Roman"/>
          <w:sz w:val="20"/>
          <w:szCs w:val="20"/>
        </w:rPr>
        <w:t xml:space="preserve">Kolor – biały. </w:t>
      </w:r>
    </w:p>
    <w:p w14:paraId="3AE51575" w14:textId="77777777" w:rsidR="00941141" w:rsidRPr="000D11DC" w:rsidRDefault="00941141" w:rsidP="00941141">
      <w:pPr>
        <w:pStyle w:val="Akapitzlist"/>
        <w:numPr>
          <w:ilvl w:val="0"/>
          <w:numId w:val="17"/>
        </w:numPr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 w:rsidRPr="000D11DC">
        <w:rPr>
          <w:rFonts w:ascii="Times New Roman" w:hAnsi="Times New Roman" w:cs="Times New Roman"/>
          <w:sz w:val="20"/>
          <w:szCs w:val="20"/>
        </w:rPr>
        <w:t xml:space="preserve">Materiał – bawełna. </w:t>
      </w:r>
    </w:p>
    <w:p w14:paraId="0174F629" w14:textId="77777777" w:rsidR="00941141" w:rsidRPr="000D11DC" w:rsidRDefault="00941141" w:rsidP="00941141">
      <w:pPr>
        <w:pStyle w:val="Akapitzlist"/>
        <w:numPr>
          <w:ilvl w:val="0"/>
          <w:numId w:val="17"/>
        </w:numPr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 w:rsidRPr="000D11DC">
        <w:rPr>
          <w:rFonts w:ascii="Times New Roman" w:hAnsi="Times New Roman" w:cs="Times New Roman"/>
          <w:sz w:val="20"/>
          <w:szCs w:val="20"/>
        </w:rPr>
        <w:t xml:space="preserve">Smycz zakończona metalowym karabińczykiem umożliwiającym zawieszenie czegoś na smyczy. </w:t>
      </w:r>
    </w:p>
    <w:p w14:paraId="7F142F66" w14:textId="77777777" w:rsidR="00941141" w:rsidRPr="000D11DC" w:rsidRDefault="00941141" w:rsidP="00941141">
      <w:pPr>
        <w:pStyle w:val="Akapitzlist"/>
        <w:numPr>
          <w:ilvl w:val="0"/>
          <w:numId w:val="17"/>
        </w:numPr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 w:rsidRPr="000D11DC">
        <w:rPr>
          <w:rFonts w:ascii="Times New Roman" w:hAnsi="Times New Roman" w:cs="Times New Roman"/>
          <w:sz w:val="20"/>
          <w:szCs w:val="20"/>
        </w:rPr>
        <w:t xml:space="preserve">Smycz opatrzona logotypem i grafiką Forum Czystego Powietrza. </w:t>
      </w:r>
    </w:p>
    <w:p w14:paraId="446B5836" w14:textId="77777777" w:rsidR="00941141" w:rsidRPr="000D11DC" w:rsidRDefault="00941141" w:rsidP="00941141">
      <w:pPr>
        <w:pStyle w:val="Akapitzlist"/>
        <w:numPr>
          <w:ilvl w:val="0"/>
          <w:numId w:val="17"/>
        </w:numPr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 w:rsidRPr="000D11DC">
        <w:rPr>
          <w:rFonts w:ascii="Times New Roman" w:hAnsi="Times New Roman" w:cs="Times New Roman"/>
          <w:sz w:val="20"/>
          <w:szCs w:val="20"/>
        </w:rPr>
        <w:t xml:space="preserve">Logotyp i grafika umieszczone na smyczy naprzemiennie kilka razy z jednej i drugiej strony. Logotyp i grafika dostosowane do szerokości smyczy, tak, aby były czytelne. </w:t>
      </w:r>
    </w:p>
    <w:p w14:paraId="6523F43E" w14:textId="77777777" w:rsidR="00941141" w:rsidRPr="000D11DC" w:rsidRDefault="00941141" w:rsidP="00941141">
      <w:pPr>
        <w:pStyle w:val="Akapitzlist"/>
        <w:numPr>
          <w:ilvl w:val="0"/>
          <w:numId w:val="17"/>
        </w:numPr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 w:rsidRPr="000D11DC">
        <w:rPr>
          <w:rFonts w:ascii="Times New Roman" w:hAnsi="Times New Roman" w:cs="Times New Roman"/>
          <w:sz w:val="20"/>
          <w:szCs w:val="20"/>
        </w:rPr>
        <w:lastRenderedPageBreak/>
        <w:t xml:space="preserve">Grafiki i logotypy drukowane na smyczy nie są przecięte ani przeszyte. </w:t>
      </w:r>
    </w:p>
    <w:p w14:paraId="2F5DEC8E" w14:textId="77777777" w:rsidR="00941141" w:rsidRPr="000D11DC" w:rsidRDefault="00941141" w:rsidP="00941141">
      <w:pPr>
        <w:pStyle w:val="Akapitzlist"/>
        <w:numPr>
          <w:ilvl w:val="0"/>
          <w:numId w:val="17"/>
        </w:numPr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 w:rsidRPr="000D11DC">
        <w:rPr>
          <w:rFonts w:ascii="Times New Roman" w:hAnsi="Times New Roman" w:cs="Times New Roman"/>
          <w:sz w:val="20"/>
          <w:szCs w:val="20"/>
        </w:rPr>
        <w:t xml:space="preserve">Nadruk – przy wykorzystaniu projektów graficznych i logotypu Forum przekazanych drogą elektroniczną przez Zamawiającego; projekt nadruku na smyczy zostanie przygotowany przez Wykonawcę i przekazany do Zamawiającego w celu jego zaakceptowania. </w:t>
      </w:r>
    </w:p>
    <w:p w14:paraId="4148CAFE" w14:textId="77777777" w:rsidR="00941141" w:rsidRPr="000D11DC" w:rsidRDefault="00941141" w:rsidP="00941141">
      <w:pPr>
        <w:pStyle w:val="Akapitzlist"/>
        <w:numPr>
          <w:ilvl w:val="0"/>
          <w:numId w:val="17"/>
        </w:numPr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 w:rsidRPr="000D11DC">
        <w:rPr>
          <w:rFonts w:ascii="Times New Roman" w:hAnsi="Times New Roman" w:cs="Times New Roman"/>
          <w:sz w:val="20"/>
          <w:szCs w:val="20"/>
        </w:rPr>
        <w:t xml:space="preserve">Metoda nadruku – sublimacja, sitodruk, nadruk transferowy lub inna metoda dostosowana do tego typu materiału, zgodnie z możliwościami technologicznymi. </w:t>
      </w:r>
    </w:p>
    <w:p w14:paraId="20A05016" w14:textId="77777777" w:rsidR="00941141" w:rsidRPr="000D11DC" w:rsidRDefault="00941141" w:rsidP="00941141">
      <w:pPr>
        <w:pStyle w:val="Akapitzlist"/>
        <w:numPr>
          <w:ilvl w:val="0"/>
          <w:numId w:val="17"/>
        </w:numPr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 w:rsidRPr="000D11DC">
        <w:rPr>
          <w:rFonts w:ascii="Times New Roman" w:hAnsi="Times New Roman" w:cs="Times New Roman"/>
          <w:sz w:val="20"/>
          <w:szCs w:val="20"/>
        </w:rPr>
        <w:t xml:space="preserve">Kolor nadruku – pełna kolorystyka. </w:t>
      </w:r>
    </w:p>
    <w:p w14:paraId="412D1F5A" w14:textId="77777777" w:rsidR="00941141" w:rsidRPr="000D11DC" w:rsidRDefault="00941141" w:rsidP="00941141">
      <w:pPr>
        <w:pStyle w:val="Akapitzlist"/>
        <w:numPr>
          <w:ilvl w:val="0"/>
          <w:numId w:val="17"/>
        </w:numPr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 w:rsidRPr="000D11DC">
        <w:rPr>
          <w:rFonts w:ascii="Times New Roman" w:hAnsi="Times New Roman" w:cs="Times New Roman"/>
          <w:sz w:val="20"/>
          <w:szCs w:val="20"/>
        </w:rPr>
        <w:t xml:space="preserve">Nadruk powinien być trwały i czytelny. </w:t>
      </w:r>
    </w:p>
    <w:p w14:paraId="7B18A4D8" w14:textId="77777777" w:rsidR="00941141" w:rsidRPr="000D11DC" w:rsidRDefault="00941141" w:rsidP="00941141">
      <w:pPr>
        <w:pStyle w:val="Akapitzlist"/>
        <w:numPr>
          <w:ilvl w:val="0"/>
          <w:numId w:val="17"/>
        </w:numPr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 w:rsidRPr="000D11DC">
        <w:rPr>
          <w:rFonts w:ascii="Times New Roman" w:hAnsi="Times New Roman" w:cs="Times New Roman"/>
          <w:sz w:val="20"/>
          <w:szCs w:val="20"/>
        </w:rPr>
        <w:t xml:space="preserve">Pakowanie zbiorcze – w karton pochodzący z recyklingu, na kartonie umieszczona informacja dotycząca produktu i ilości sztuk w danym kartonie. </w:t>
      </w:r>
    </w:p>
    <w:p w14:paraId="7B78FAE9" w14:textId="77777777" w:rsidR="00941141" w:rsidRPr="000D11DC" w:rsidRDefault="00941141" w:rsidP="00941141">
      <w:pPr>
        <w:ind w:left="425"/>
        <w:rPr>
          <w:rFonts w:ascii="Times New Roman" w:hAnsi="Times New Roman" w:cs="Times New Roman"/>
          <w:sz w:val="20"/>
          <w:szCs w:val="20"/>
        </w:rPr>
      </w:pPr>
    </w:p>
    <w:p w14:paraId="6B3EB401" w14:textId="77777777" w:rsidR="00941141" w:rsidRPr="000D11DC" w:rsidRDefault="00941141" w:rsidP="00941141">
      <w:pPr>
        <w:ind w:left="425"/>
        <w:rPr>
          <w:rFonts w:ascii="Times New Roman" w:hAnsi="Times New Roman" w:cs="Times New Roman"/>
          <w:sz w:val="20"/>
          <w:szCs w:val="20"/>
        </w:rPr>
      </w:pPr>
      <w:r w:rsidRPr="000D11DC">
        <w:rPr>
          <w:rFonts w:ascii="Times New Roman" w:hAnsi="Times New Roman" w:cs="Times New Roman"/>
          <w:sz w:val="20"/>
          <w:szCs w:val="20"/>
        </w:rPr>
        <w:t>DŁUGOPIS BAMBUSOWY</w:t>
      </w:r>
    </w:p>
    <w:p w14:paraId="5F8C71D6" w14:textId="77777777" w:rsidR="00941141" w:rsidRPr="000D11DC" w:rsidRDefault="00941141" w:rsidP="00941141">
      <w:pPr>
        <w:ind w:left="425"/>
        <w:rPr>
          <w:rFonts w:ascii="Times New Roman" w:hAnsi="Times New Roman" w:cs="Times New Roman"/>
          <w:sz w:val="20"/>
          <w:szCs w:val="20"/>
        </w:rPr>
      </w:pPr>
      <w:r w:rsidRPr="000D11DC">
        <w:rPr>
          <w:rFonts w:ascii="Times New Roman" w:hAnsi="Times New Roman" w:cs="Times New Roman"/>
          <w:sz w:val="20"/>
          <w:szCs w:val="20"/>
        </w:rPr>
        <w:t xml:space="preserve">Wymagania: </w:t>
      </w:r>
    </w:p>
    <w:p w14:paraId="29F8191A" w14:textId="0A1D0051" w:rsidR="00941141" w:rsidRPr="000D11DC" w:rsidRDefault="00941141" w:rsidP="00941141">
      <w:pPr>
        <w:pStyle w:val="Akapitzlist"/>
        <w:numPr>
          <w:ilvl w:val="0"/>
          <w:numId w:val="18"/>
        </w:numPr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 w:rsidRPr="000D11DC">
        <w:rPr>
          <w:rFonts w:ascii="Times New Roman" w:hAnsi="Times New Roman" w:cs="Times New Roman"/>
          <w:sz w:val="20"/>
          <w:szCs w:val="20"/>
        </w:rPr>
        <w:t xml:space="preserve">Ilość – </w:t>
      </w:r>
      <w:r w:rsidRPr="00464FB9">
        <w:rPr>
          <w:rFonts w:ascii="Times New Roman" w:hAnsi="Times New Roman" w:cs="Times New Roman"/>
          <w:strike/>
          <w:color w:val="FF0000"/>
          <w:sz w:val="20"/>
          <w:szCs w:val="20"/>
        </w:rPr>
        <w:t>500</w:t>
      </w:r>
      <w:r w:rsidR="0069661C" w:rsidRPr="00464FB9">
        <w:rPr>
          <w:rFonts w:ascii="Times New Roman" w:hAnsi="Times New Roman" w:cs="Times New Roman"/>
          <w:sz w:val="20"/>
          <w:szCs w:val="20"/>
        </w:rPr>
        <w:t xml:space="preserve"> </w:t>
      </w:r>
      <w:r w:rsidR="0069661C" w:rsidRPr="00464FB9">
        <w:rPr>
          <w:rFonts w:ascii="Times New Roman" w:hAnsi="Times New Roman" w:cs="Times New Roman"/>
          <w:color w:val="FF0000"/>
          <w:sz w:val="20"/>
          <w:szCs w:val="20"/>
        </w:rPr>
        <w:t>800</w:t>
      </w:r>
      <w:r w:rsidRPr="00464FB9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464FB9">
        <w:rPr>
          <w:rFonts w:ascii="Times New Roman" w:hAnsi="Times New Roman" w:cs="Times New Roman"/>
          <w:sz w:val="20"/>
          <w:szCs w:val="20"/>
        </w:rPr>
        <w:t>szt.</w:t>
      </w:r>
      <w:r w:rsidRPr="000D11D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DE7C5AD" w14:textId="77777777" w:rsidR="00941141" w:rsidRPr="000D11DC" w:rsidRDefault="00941141" w:rsidP="00941141">
      <w:pPr>
        <w:pStyle w:val="Akapitzlist"/>
        <w:numPr>
          <w:ilvl w:val="0"/>
          <w:numId w:val="18"/>
        </w:numPr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 w:rsidRPr="000D11DC">
        <w:rPr>
          <w:rFonts w:ascii="Times New Roman" w:hAnsi="Times New Roman" w:cs="Times New Roman"/>
          <w:sz w:val="20"/>
          <w:szCs w:val="20"/>
        </w:rPr>
        <w:t xml:space="preserve">Materiał – bambus, słoma pszeniczna. Bambusowy trzon, klip wykonany z mieszanki o zawartości min. 20% słomy pszenicznej. </w:t>
      </w:r>
    </w:p>
    <w:p w14:paraId="2F973F69" w14:textId="77777777" w:rsidR="00941141" w:rsidRPr="000D11DC" w:rsidRDefault="00941141" w:rsidP="00941141">
      <w:pPr>
        <w:pStyle w:val="Akapitzlist"/>
        <w:numPr>
          <w:ilvl w:val="0"/>
          <w:numId w:val="18"/>
        </w:numPr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 w:rsidRPr="000D11DC">
        <w:rPr>
          <w:rFonts w:ascii="Times New Roman" w:hAnsi="Times New Roman" w:cs="Times New Roman"/>
          <w:sz w:val="20"/>
          <w:szCs w:val="20"/>
        </w:rPr>
        <w:t xml:space="preserve">Wymiary – 13,8 x (+/- 1 cm) </w:t>
      </w:r>
      <w:r w:rsidRPr="000D11DC">
        <w:rPr>
          <w:rFonts w:ascii="Times New Roman" w:hAnsi="Times New Roman" w:cs="Times New Roman"/>
          <w:sz w:val="20"/>
          <w:szCs w:val="20"/>
        </w:rPr>
        <w:t xml:space="preserve"> 1,0 – 1,1 cm. </w:t>
      </w:r>
    </w:p>
    <w:p w14:paraId="58687682" w14:textId="77777777" w:rsidR="00941141" w:rsidRPr="000D11DC" w:rsidRDefault="00941141" w:rsidP="00941141">
      <w:pPr>
        <w:pStyle w:val="Akapitzlist"/>
        <w:numPr>
          <w:ilvl w:val="0"/>
          <w:numId w:val="18"/>
        </w:numPr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 w:rsidRPr="000D11DC">
        <w:rPr>
          <w:rFonts w:ascii="Times New Roman" w:hAnsi="Times New Roman" w:cs="Times New Roman"/>
          <w:sz w:val="20"/>
          <w:szCs w:val="20"/>
        </w:rPr>
        <w:t>Kolor wkładu – czarny.</w:t>
      </w:r>
    </w:p>
    <w:p w14:paraId="3A97517D" w14:textId="77777777" w:rsidR="00941141" w:rsidRPr="000D11DC" w:rsidRDefault="00941141" w:rsidP="00941141">
      <w:pPr>
        <w:pStyle w:val="Akapitzlist"/>
        <w:numPr>
          <w:ilvl w:val="0"/>
          <w:numId w:val="18"/>
        </w:numPr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 w:rsidRPr="000D11DC">
        <w:rPr>
          <w:rFonts w:ascii="Times New Roman" w:hAnsi="Times New Roman" w:cs="Times New Roman"/>
          <w:sz w:val="20"/>
          <w:szCs w:val="20"/>
        </w:rPr>
        <w:t xml:space="preserve">Długopis opatrzony logotypem Forum Czystego Powietrza. </w:t>
      </w:r>
    </w:p>
    <w:p w14:paraId="5A1DF057" w14:textId="77777777" w:rsidR="00941141" w:rsidRPr="000D11DC" w:rsidRDefault="00941141" w:rsidP="00941141">
      <w:pPr>
        <w:pStyle w:val="Akapitzlist"/>
        <w:numPr>
          <w:ilvl w:val="0"/>
          <w:numId w:val="18"/>
        </w:numPr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 w:rsidRPr="000D11DC">
        <w:rPr>
          <w:rFonts w:ascii="Times New Roman" w:hAnsi="Times New Roman" w:cs="Times New Roman"/>
          <w:sz w:val="20"/>
          <w:szCs w:val="20"/>
        </w:rPr>
        <w:t xml:space="preserve">Nadruk – przy wykorzystaniu projektu graficznego logotypy przekazanego drogą elektroniczną przez Zamawiającego; projekt nadruku na długopisie zostanie przygotowany przez Wykonawcę i przekazany do Zamawiającego w celu jego zaakceptowania. </w:t>
      </w:r>
    </w:p>
    <w:p w14:paraId="499A21D5" w14:textId="77777777" w:rsidR="00941141" w:rsidRPr="000D11DC" w:rsidRDefault="00941141" w:rsidP="00941141">
      <w:pPr>
        <w:pStyle w:val="Akapitzlist"/>
        <w:numPr>
          <w:ilvl w:val="0"/>
          <w:numId w:val="18"/>
        </w:numPr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 w:rsidRPr="000D11DC">
        <w:rPr>
          <w:rFonts w:ascii="Times New Roman" w:hAnsi="Times New Roman" w:cs="Times New Roman"/>
          <w:sz w:val="20"/>
          <w:szCs w:val="20"/>
        </w:rPr>
        <w:t xml:space="preserve">Kolor nadruku – monochromatyczny. </w:t>
      </w:r>
    </w:p>
    <w:p w14:paraId="3910B542" w14:textId="77777777" w:rsidR="00941141" w:rsidRPr="000D11DC" w:rsidRDefault="00941141" w:rsidP="00941141">
      <w:pPr>
        <w:pStyle w:val="Akapitzlist"/>
        <w:numPr>
          <w:ilvl w:val="0"/>
          <w:numId w:val="18"/>
        </w:numPr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 w:rsidRPr="000D11DC">
        <w:rPr>
          <w:rFonts w:ascii="Times New Roman" w:hAnsi="Times New Roman" w:cs="Times New Roman"/>
          <w:sz w:val="20"/>
          <w:szCs w:val="20"/>
        </w:rPr>
        <w:t xml:space="preserve">Nadruk powinien być trwały i czytelny. </w:t>
      </w:r>
    </w:p>
    <w:p w14:paraId="51066663" w14:textId="77777777" w:rsidR="00941141" w:rsidRPr="000D11DC" w:rsidRDefault="00941141" w:rsidP="00941141">
      <w:pPr>
        <w:pStyle w:val="Akapitzlist"/>
        <w:numPr>
          <w:ilvl w:val="0"/>
          <w:numId w:val="18"/>
        </w:numPr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 w:rsidRPr="000D11DC">
        <w:rPr>
          <w:rFonts w:ascii="Times New Roman" w:hAnsi="Times New Roman" w:cs="Times New Roman"/>
          <w:sz w:val="20"/>
          <w:szCs w:val="20"/>
        </w:rPr>
        <w:t xml:space="preserve">Rozmiar nadruku – min. 3 cm. </w:t>
      </w:r>
    </w:p>
    <w:p w14:paraId="7D92D3C1" w14:textId="77777777" w:rsidR="00941141" w:rsidRPr="000D11DC" w:rsidRDefault="00941141" w:rsidP="00941141">
      <w:pPr>
        <w:pStyle w:val="Akapitzlist"/>
        <w:numPr>
          <w:ilvl w:val="0"/>
          <w:numId w:val="18"/>
        </w:numPr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 w:rsidRPr="000D11DC">
        <w:rPr>
          <w:rFonts w:ascii="Times New Roman" w:hAnsi="Times New Roman" w:cs="Times New Roman"/>
          <w:sz w:val="20"/>
          <w:szCs w:val="20"/>
        </w:rPr>
        <w:t xml:space="preserve">Metoda nadruku – </w:t>
      </w:r>
      <w:proofErr w:type="spellStart"/>
      <w:r w:rsidRPr="000D11DC">
        <w:rPr>
          <w:rFonts w:ascii="Times New Roman" w:hAnsi="Times New Roman" w:cs="Times New Roman"/>
          <w:sz w:val="20"/>
          <w:szCs w:val="20"/>
        </w:rPr>
        <w:t>tampondruk</w:t>
      </w:r>
      <w:proofErr w:type="spellEnd"/>
      <w:r w:rsidRPr="000D11DC">
        <w:rPr>
          <w:rFonts w:ascii="Times New Roman" w:hAnsi="Times New Roman" w:cs="Times New Roman"/>
          <w:sz w:val="20"/>
          <w:szCs w:val="20"/>
        </w:rPr>
        <w:t xml:space="preserve"> lub inna metoda pozwalająca na otrzymanie wysokiej jakości trwałego nadruku. </w:t>
      </w:r>
    </w:p>
    <w:p w14:paraId="04D2939F" w14:textId="77777777" w:rsidR="00941141" w:rsidRPr="000D11DC" w:rsidRDefault="00941141" w:rsidP="00941141">
      <w:pPr>
        <w:pStyle w:val="Akapitzlist"/>
        <w:numPr>
          <w:ilvl w:val="0"/>
          <w:numId w:val="18"/>
        </w:numPr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 w:rsidRPr="000D11DC">
        <w:rPr>
          <w:rFonts w:ascii="Times New Roman" w:hAnsi="Times New Roman" w:cs="Times New Roman"/>
          <w:sz w:val="20"/>
          <w:szCs w:val="20"/>
        </w:rPr>
        <w:t>Pakowanie zbiorcze – w karton pochodzący z recyklingu, na kartonie umieszczona informacja dotycząca produktu, koloru wkładu i ilości sztuk w danym kartonie.</w:t>
      </w:r>
    </w:p>
    <w:p w14:paraId="1D75DBA8" w14:textId="77777777" w:rsidR="00941141" w:rsidRPr="000D11DC" w:rsidRDefault="00941141" w:rsidP="00941141">
      <w:pPr>
        <w:ind w:left="425"/>
        <w:rPr>
          <w:rFonts w:ascii="Times New Roman" w:hAnsi="Times New Roman" w:cs="Times New Roman"/>
          <w:sz w:val="20"/>
          <w:szCs w:val="20"/>
        </w:rPr>
      </w:pPr>
    </w:p>
    <w:p w14:paraId="4D788BE8" w14:textId="77777777" w:rsidR="00941141" w:rsidRPr="000D11DC" w:rsidRDefault="00941141" w:rsidP="00941141">
      <w:pPr>
        <w:ind w:left="425"/>
        <w:rPr>
          <w:rFonts w:ascii="Times New Roman" w:hAnsi="Times New Roman" w:cs="Times New Roman"/>
          <w:sz w:val="20"/>
          <w:szCs w:val="20"/>
        </w:rPr>
      </w:pPr>
      <w:r w:rsidRPr="000D11DC">
        <w:rPr>
          <w:rFonts w:ascii="Times New Roman" w:hAnsi="Times New Roman" w:cs="Times New Roman"/>
          <w:sz w:val="20"/>
          <w:szCs w:val="20"/>
        </w:rPr>
        <w:t>KOŁONOTES</w:t>
      </w:r>
    </w:p>
    <w:p w14:paraId="249C0EE3" w14:textId="77777777" w:rsidR="00941141" w:rsidRPr="000D11DC" w:rsidRDefault="00941141" w:rsidP="00941141">
      <w:pPr>
        <w:ind w:left="425"/>
        <w:rPr>
          <w:rFonts w:ascii="Times New Roman" w:hAnsi="Times New Roman" w:cs="Times New Roman"/>
          <w:sz w:val="20"/>
          <w:szCs w:val="20"/>
        </w:rPr>
      </w:pPr>
      <w:r w:rsidRPr="000D11DC">
        <w:rPr>
          <w:rFonts w:ascii="Times New Roman" w:hAnsi="Times New Roman" w:cs="Times New Roman"/>
          <w:sz w:val="20"/>
          <w:szCs w:val="20"/>
        </w:rPr>
        <w:t xml:space="preserve">Wymagania: </w:t>
      </w:r>
    </w:p>
    <w:p w14:paraId="11F3D882" w14:textId="5E452E66" w:rsidR="00941141" w:rsidRPr="000D11DC" w:rsidRDefault="00941141" w:rsidP="00941141">
      <w:pPr>
        <w:pStyle w:val="Akapitzlist"/>
        <w:numPr>
          <w:ilvl w:val="0"/>
          <w:numId w:val="19"/>
        </w:numPr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 w:rsidRPr="000D11DC">
        <w:rPr>
          <w:rFonts w:ascii="Times New Roman" w:hAnsi="Times New Roman" w:cs="Times New Roman"/>
          <w:sz w:val="20"/>
          <w:szCs w:val="20"/>
        </w:rPr>
        <w:t xml:space="preserve">Ilość – </w:t>
      </w:r>
      <w:r w:rsidRPr="00464FB9">
        <w:rPr>
          <w:rFonts w:ascii="Times New Roman" w:hAnsi="Times New Roman" w:cs="Times New Roman"/>
          <w:strike/>
          <w:color w:val="FF0000"/>
          <w:sz w:val="20"/>
          <w:szCs w:val="20"/>
        </w:rPr>
        <w:t>500</w:t>
      </w:r>
      <w:r w:rsidR="0069661C" w:rsidRPr="00464FB9">
        <w:rPr>
          <w:rFonts w:ascii="Times New Roman" w:hAnsi="Times New Roman" w:cs="Times New Roman"/>
          <w:sz w:val="20"/>
          <w:szCs w:val="20"/>
        </w:rPr>
        <w:t> </w:t>
      </w:r>
      <w:r w:rsidR="0069661C" w:rsidRPr="00464FB9">
        <w:rPr>
          <w:rFonts w:ascii="Times New Roman" w:hAnsi="Times New Roman" w:cs="Times New Roman"/>
          <w:color w:val="FF0000"/>
          <w:sz w:val="20"/>
          <w:szCs w:val="20"/>
        </w:rPr>
        <w:t xml:space="preserve">800 </w:t>
      </w:r>
      <w:r w:rsidRPr="00464FB9">
        <w:rPr>
          <w:rFonts w:ascii="Times New Roman" w:hAnsi="Times New Roman" w:cs="Times New Roman"/>
          <w:sz w:val="20"/>
          <w:szCs w:val="20"/>
        </w:rPr>
        <w:t xml:space="preserve"> szt.</w:t>
      </w:r>
      <w:r w:rsidRPr="000D11D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2C5B5FD" w14:textId="77777777" w:rsidR="00941141" w:rsidRPr="000D11DC" w:rsidRDefault="00941141" w:rsidP="00941141">
      <w:pPr>
        <w:pStyle w:val="Akapitzlist"/>
        <w:numPr>
          <w:ilvl w:val="0"/>
          <w:numId w:val="19"/>
        </w:numPr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 w:rsidRPr="000D11DC">
        <w:rPr>
          <w:rFonts w:ascii="Times New Roman" w:hAnsi="Times New Roman" w:cs="Times New Roman"/>
          <w:sz w:val="20"/>
          <w:szCs w:val="20"/>
        </w:rPr>
        <w:t xml:space="preserve">Kolor – neutralny (korkowa okładka). </w:t>
      </w:r>
    </w:p>
    <w:p w14:paraId="05E37EAF" w14:textId="77777777" w:rsidR="00941141" w:rsidRPr="000D11DC" w:rsidRDefault="00941141" w:rsidP="00941141">
      <w:pPr>
        <w:pStyle w:val="Akapitzlist"/>
        <w:numPr>
          <w:ilvl w:val="0"/>
          <w:numId w:val="19"/>
        </w:numPr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 w:rsidRPr="000D11DC">
        <w:rPr>
          <w:rFonts w:ascii="Times New Roman" w:hAnsi="Times New Roman" w:cs="Times New Roman"/>
          <w:sz w:val="20"/>
          <w:szCs w:val="20"/>
        </w:rPr>
        <w:t xml:space="preserve">Wymiary – format A5, 14 x 21 x 1 cm. </w:t>
      </w:r>
    </w:p>
    <w:p w14:paraId="037FB5E7" w14:textId="1EB24361" w:rsidR="00941141" w:rsidRPr="00EC7176" w:rsidRDefault="00941141" w:rsidP="00941141">
      <w:pPr>
        <w:pStyle w:val="Akapitzlist"/>
        <w:numPr>
          <w:ilvl w:val="0"/>
          <w:numId w:val="19"/>
        </w:numPr>
        <w:spacing w:after="0" w:line="278" w:lineRule="auto"/>
        <w:rPr>
          <w:rFonts w:ascii="Times New Roman" w:hAnsi="Times New Roman" w:cs="Times New Roman"/>
          <w:strike/>
          <w:color w:val="FF0000"/>
          <w:sz w:val="20"/>
          <w:szCs w:val="20"/>
        </w:rPr>
      </w:pPr>
      <w:r w:rsidRPr="000D11DC">
        <w:rPr>
          <w:rFonts w:ascii="Times New Roman" w:hAnsi="Times New Roman" w:cs="Times New Roman"/>
          <w:sz w:val="20"/>
          <w:szCs w:val="20"/>
        </w:rPr>
        <w:t xml:space="preserve">Materiał – </w:t>
      </w:r>
      <w:r w:rsidRPr="00EC7176">
        <w:rPr>
          <w:rFonts w:ascii="Times New Roman" w:hAnsi="Times New Roman" w:cs="Times New Roman"/>
          <w:strike/>
          <w:color w:val="FF0000"/>
          <w:sz w:val="20"/>
          <w:szCs w:val="20"/>
        </w:rPr>
        <w:t xml:space="preserve">okładka korkowa. </w:t>
      </w:r>
      <w:r w:rsidR="00EC7176">
        <w:rPr>
          <w:rFonts w:ascii="Times New Roman" w:hAnsi="Times New Roman" w:cs="Times New Roman"/>
          <w:strike/>
          <w:color w:val="FF0000"/>
          <w:sz w:val="20"/>
          <w:szCs w:val="20"/>
        </w:rPr>
        <w:t xml:space="preserve"> </w:t>
      </w:r>
      <w:r w:rsidR="00EC7176">
        <w:rPr>
          <w:rFonts w:ascii="Times New Roman" w:hAnsi="Times New Roman" w:cs="Times New Roman"/>
          <w:color w:val="FF0000"/>
          <w:sz w:val="20"/>
          <w:szCs w:val="20"/>
        </w:rPr>
        <w:t>Tektura z recyklingu</w:t>
      </w:r>
    </w:p>
    <w:p w14:paraId="5572067B" w14:textId="77777777" w:rsidR="00941141" w:rsidRPr="000D11DC" w:rsidRDefault="00941141" w:rsidP="00941141">
      <w:pPr>
        <w:pStyle w:val="Akapitzlist"/>
        <w:numPr>
          <w:ilvl w:val="0"/>
          <w:numId w:val="19"/>
        </w:numPr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 w:rsidRPr="000D11DC">
        <w:rPr>
          <w:rFonts w:ascii="Times New Roman" w:hAnsi="Times New Roman" w:cs="Times New Roman"/>
          <w:sz w:val="20"/>
          <w:szCs w:val="20"/>
        </w:rPr>
        <w:t xml:space="preserve">Kartki wykonane z papieru z recyklingu. </w:t>
      </w:r>
    </w:p>
    <w:p w14:paraId="126F72EE" w14:textId="2F379CAC" w:rsidR="00941141" w:rsidRPr="000D11DC" w:rsidRDefault="00941141" w:rsidP="00941141">
      <w:pPr>
        <w:pStyle w:val="Akapitzlist"/>
        <w:numPr>
          <w:ilvl w:val="0"/>
          <w:numId w:val="19"/>
        </w:numPr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 w:rsidRPr="000D11DC">
        <w:rPr>
          <w:rFonts w:ascii="Times New Roman" w:hAnsi="Times New Roman" w:cs="Times New Roman"/>
          <w:sz w:val="20"/>
          <w:szCs w:val="20"/>
        </w:rPr>
        <w:t xml:space="preserve">Notatnik posiada 100 kartek </w:t>
      </w:r>
      <w:r w:rsidR="0089002C">
        <w:rPr>
          <w:rFonts w:ascii="Times New Roman" w:hAnsi="Times New Roman" w:cs="Times New Roman"/>
          <w:sz w:val="20"/>
          <w:szCs w:val="20"/>
        </w:rPr>
        <w:t>gładkich</w:t>
      </w:r>
    </w:p>
    <w:p w14:paraId="5898CA8F" w14:textId="77777777" w:rsidR="00941141" w:rsidRPr="000D11DC" w:rsidRDefault="00941141" w:rsidP="00941141">
      <w:pPr>
        <w:pStyle w:val="Akapitzlist"/>
        <w:numPr>
          <w:ilvl w:val="0"/>
          <w:numId w:val="19"/>
        </w:numPr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 w:rsidRPr="000D11DC">
        <w:rPr>
          <w:rFonts w:ascii="Times New Roman" w:hAnsi="Times New Roman" w:cs="Times New Roman"/>
          <w:sz w:val="20"/>
          <w:szCs w:val="20"/>
        </w:rPr>
        <w:t xml:space="preserve">Notatnik opatrzony logotypem Forum Czystego Powietrza umieszczonym w prawym dolnym rogu notatnika. </w:t>
      </w:r>
    </w:p>
    <w:p w14:paraId="789FAF54" w14:textId="77777777" w:rsidR="00941141" w:rsidRPr="000D11DC" w:rsidRDefault="00941141" w:rsidP="00941141">
      <w:pPr>
        <w:pStyle w:val="Akapitzlist"/>
        <w:numPr>
          <w:ilvl w:val="0"/>
          <w:numId w:val="19"/>
        </w:numPr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 w:rsidRPr="000D11DC">
        <w:rPr>
          <w:rFonts w:ascii="Times New Roman" w:hAnsi="Times New Roman" w:cs="Times New Roman"/>
          <w:sz w:val="20"/>
          <w:szCs w:val="20"/>
        </w:rPr>
        <w:t xml:space="preserve">Nadruk – przy wykorzystaniu projektu graficznego logotypy przekazanego drogą elektroniczną przez Zamawiającego; projekt nadruku na okładce notatnika zostanie przygotowany przez Wykonawcę i przekazany do Zamawiającego w celu jego zaakceptowania. </w:t>
      </w:r>
    </w:p>
    <w:p w14:paraId="2116327D" w14:textId="77777777" w:rsidR="00941141" w:rsidRPr="000D11DC" w:rsidRDefault="00941141" w:rsidP="00941141">
      <w:pPr>
        <w:pStyle w:val="Akapitzlist"/>
        <w:numPr>
          <w:ilvl w:val="0"/>
          <w:numId w:val="19"/>
        </w:numPr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 w:rsidRPr="000D11DC">
        <w:rPr>
          <w:rFonts w:ascii="Times New Roman" w:hAnsi="Times New Roman" w:cs="Times New Roman"/>
          <w:sz w:val="20"/>
          <w:szCs w:val="20"/>
        </w:rPr>
        <w:t xml:space="preserve">Metoda nadruku – metoda dostosowana do tego typu materiału, zgodnie z możliwościami technologicznymi. </w:t>
      </w:r>
    </w:p>
    <w:p w14:paraId="6B9B9A62" w14:textId="77777777" w:rsidR="00941141" w:rsidRPr="000D11DC" w:rsidRDefault="00941141" w:rsidP="00941141">
      <w:pPr>
        <w:pStyle w:val="Akapitzlist"/>
        <w:numPr>
          <w:ilvl w:val="0"/>
          <w:numId w:val="19"/>
        </w:numPr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 w:rsidRPr="000D11DC">
        <w:rPr>
          <w:rFonts w:ascii="Times New Roman" w:hAnsi="Times New Roman" w:cs="Times New Roman"/>
          <w:sz w:val="20"/>
          <w:szCs w:val="20"/>
        </w:rPr>
        <w:t xml:space="preserve">Kolor nadruku – monochromatyczny. </w:t>
      </w:r>
    </w:p>
    <w:p w14:paraId="4B7E8B8D" w14:textId="77777777" w:rsidR="00941141" w:rsidRPr="000D11DC" w:rsidRDefault="00941141" w:rsidP="00941141">
      <w:pPr>
        <w:pStyle w:val="Akapitzlist"/>
        <w:numPr>
          <w:ilvl w:val="0"/>
          <w:numId w:val="19"/>
        </w:numPr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 w:rsidRPr="000D11DC">
        <w:rPr>
          <w:rFonts w:ascii="Times New Roman" w:hAnsi="Times New Roman" w:cs="Times New Roman"/>
          <w:sz w:val="20"/>
          <w:szCs w:val="20"/>
        </w:rPr>
        <w:t xml:space="preserve">Rozmiar nadruku – logotyp – min. 5 cm. </w:t>
      </w:r>
    </w:p>
    <w:p w14:paraId="50BC7411" w14:textId="77777777" w:rsidR="00941141" w:rsidRPr="000D11DC" w:rsidRDefault="00941141" w:rsidP="00941141">
      <w:pPr>
        <w:pStyle w:val="Akapitzlist"/>
        <w:numPr>
          <w:ilvl w:val="0"/>
          <w:numId w:val="19"/>
        </w:numPr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 w:rsidRPr="000D11DC">
        <w:rPr>
          <w:rFonts w:ascii="Times New Roman" w:hAnsi="Times New Roman" w:cs="Times New Roman"/>
          <w:sz w:val="20"/>
          <w:szCs w:val="20"/>
        </w:rPr>
        <w:t xml:space="preserve">Nadruk powinien być trwały i czytelny. </w:t>
      </w:r>
    </w:p>
    <w:p w14:paraId="7CBCC4CE" w14:textId="430E36E0" w:rsidR="00941141" w:rsidRDefault="00941141">
      <w:pPr>
        <w:pStyle w:val="Akapitzlist"/>
        <w:numPr>
          <w:ilvl w:val="0"/>
          <w:numId w:val="19"/>
        </w:numPr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 w:rsidRPr="000D11DC">
        <w:rPr>
          <w:rFonts w:ascii="Times New Roman" w:hAnsi="Times New Roman" w:cs="Times New Roman"/>
          <w:sz w:val="20"/>
          <w:szCs w:val="20"/>
        </w:rPr>
        <w:t xml:space="preserve">Pakowanie zbiorcze – w karton pochodzący z recyklingu, na kartonie umieszczona informacja dotycząca produktu i ilości sztuk w danym kartonie. </w:t>
      </w:r>
    </w:p>
    <w:p w14:paraId="5D45147E" w14:textId="3A2E3EF5" w:rsidR="008F67ED" w:rsidRDefault="008F67ED" w:rsidP="008F67ED">
      <w:pPr>
        <w:spacing w:line="278" w:lineRule="auto"/>
        <w:ind w:left="425"/>
        <w:rPr>
          <w:rFonts w:ascii="Times New Roman" w:hAnsi="Times New Roman" w:cs="Times New Roman"/>
          <w:sz w:val="20"/>
          <w:szCs w:val="20"/>
        </w:rPr>
      </w:pPr>
    </w:p>
    <w:p w14:paraId="3A06CFA2" w14:textId="7919E844" w:rsidR="008F67ED" w:rsidRDefault="008F67ED" w:rsidP="008F67ED">
      <w:pPr>
        <w:spacing w:line="278" w:lineRule="auto"/>
        <w:ind w:left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PLAKATY:</w:t>
      </w:r>
    </w:p>
    <w:p w14:paraId="2A91AF94" w14:textId="77777777" w:rsidR="008F67ED" w:rsidRPr="00F30A69" w:rsidRDefault="008F67ED" w:rsidP="008F67ED">
      <w:pPr>
        <w:numPr>
          <w:ilvl w:val="0"/>
          <w:numId w:val="23"/>
        </w:numPr>
        <w:rPr>
          <w:rFonts w:ascii="Times New Roman" w:hAnsi="Times New Roman" w:cs="Times New Roman"/>
          <w:b/>
          <w:sz w:val="20"/>
          <w:szCs w:val="20"/>
        </w:rPr>
      </w:pPr>
      <w:r w:rsidRPr="003B216E">
        <w:rPr>
          <w:rFonts w:ascii="Times New Roman" w:hAnsi="Times New Roman" w:cs="Times New Roman"/>
          <w:sz w:val="20"/>
          <w:szCs w:val="20"/>
        </w:rPr>
        <w:t>liczba wersji plakatów: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3 projekty graficzne plakatów z kodem QR</w:t>
      </w:r>
    </w:p>
    <w:p w14:paraId="32098B8C" w14:textId="77777777" w:rsidR="008F67ED" w:rsidRPr="003B216E" w:rsidRDefault="008F67ED" w:rsidP="008F67ED">
      <w:pPr>
        <w:numPr>
          <w:ilvl w:val="0"/>
          <w:numId w:val="23"/>
        </w:numPr>
        <w:rPr>
          <w:rFonts w:ascii="Times New Roman" w:hAnsi="Times New Roman" w:cs="Times New Roman"/>
          <w:b/>
          <w:sz w:val="20"/>
          <w:szCs w:val="20"/>
        </w:rPr>
      </w:pPr>
      <w:r w:rsidRPr="003B216E">
        <w:rPr>
          <w:rFonts w:ascii="Times New Roman" w:hAnsi="Times New Roman" w:cs="Times New Roman"/>
          <w:sz w:val="20"/>
          <w:szCs w:val="20"/>
        </w:rPr>
        <w:lastRenderedPageBreak/>
        <w:t>format A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3B216E">
        <w:rPr>
          <w:rFonts w:ascii="Times New Roman" w:hAnsi="Times New Roman" w:cs="Times New Roman"/>
          <w:sz w:val="20"/>
          <w:szCs w:val="20"/>
        </w:rPr>
        <w:t xml:space="preserve">, tj. </w:t>
      </w:r>
      <w:r>
        <w:rPr>
          <w:rFonts w:ascii="Times New Roman" w:hAnsi="Times New Roman" w:cs="Times New Roman"/>
          <w:bCs/>
          <w:sz w:val="20"/>
          <w:szCs w:val="20"/>
        </w:rPr>
        <w:t>420</w:t>
      </w:r>
      <w:r w:rsidRPr="003B216E">
        <w:rPr>
          <w:rFonts w:ascii="Times New Roman" w:hAnsi="Times New Roman" w:cs="Times New Roman"/>
          <w:bCs/>
          <w:sz w:val="20"/>
          <w:szCs w:val="20"/>
        </w:rPr>
        <w:t xml:space="preserve"> mm x </w:t>
      </w:r>
      <w:r>
        <w:rPr>
          <w:rFonts w:ascii="Times New Roman" w:hAnsi="Times New Roman" w:cs="Times New Roman"/>
          <w:bCs/>
          <w:sz w:val="20"/>
          <w:szCs w:val="20"/>
        </w:rPr>
        <w:t>594</w:t>
      </w:r>
      <w:r w:rsidRPr="003B216E">
        <w:rPr>
          <w:rFonts w:ascii="Times New Roman" w:hAnsi="Times New Roman" w:cs="Times New Roman"/>
          <w:bCs/>
          <w:sz w:val="20"/>
          <w:szCs w:val="20"/>
        </w:rPr>
        <w:t xml:space="preserve"> mm</w:t>
      </w:r>
      <w:r w:rsidRPr="003B216E">
        <w:rPr>
          <w:rFonts w:ascii="Times New Roman" w:hAnsi="Times New Roman" w:cs="Times New Roman"/>
          <w:sz w:val="20"/>
          <w:szCs w:val="20"/>
        </w:rPr>
        <w:t xml:space="preserve"> (wszystkie wymiary +/- 5%),</w:t>
      </w:r>
    </w:p>
    <w:p w14:paraId="333B37FA" w14:textId="77777777" w:rsidR="008F67ED" w:rsidRPr="003B216E" w:rsidRDefault="008F67ED" w:rsidP="008F67ED">
      <w:pPr>
        <w:numPr>
          <w:ilvl w:val="0"/>
          <w:numId w:val="23"/>
        </w:numPr>
        <w:rPr>
          <w:rFonts w:ascii="Times New Roman" w:hAnsi="Times New Roman" w:cs="Times New Roman"/>
          <w:b/>
          <w:sz w:val="20"/>
          <w:szCs w:val="20"/>
        </w:rPr>
      </w:pPr>
      <w:r w:rsidRPr="003B216E">
        <w:rPr>
          <w:rFonts w:ascii="Times New Roman" w:hAnsi="Times New Roman" w:cs="Times New Roman"/>
          <w:sz w:val="20"/>
          <w:szCs w:val="20"/>
        </w:rPr>
        <w:t>liczba plakatów: 1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3B216E">
        <w:rPr>
          <w:rFonts w:ascii="Times New Roman" w:hAnsi="Times New Roman" w:cs="Times New Roman"/>
          <w:sz w:val="20"/>
          <w:szCs w:val="20"/>
        </w:rPr>
        <w:t xml:space="preserve"> sztuk</w:t>
      </w:r>
      <w:r>
        <w:rPr>
          <w:rFonts w:ascii="Times New Roman" w:hAnsi="Times New Roman" w:cs="Times New Roman"/>
          <w:sz w:val="20"/>
          <w:szCs w:val="20"/>
        </w:rPr>
        <w:t xml:space="preserve"> (po 5 każdy projekt) wraz z 15 sztalugami na plakaty, które zostaną rozmieszczone na terenie konferencji,</w:t>
      </w:r>
    </w:p>
    <w:p w14:paraId="01DF3B8E" w14:textId="77777777" w:rsidR="008F67ED" w:rsidRDefault="008F67ED" w:rsidP="008F67ED">
      <w:pPr>
        <w:numPr>
          <w:ilvl w:val="0"/>
          <w:numId w:val="23"/>
        </w:numPr>
        <w:rPr>
          <w:rFonts w:ascii="Times New Roman" w:hAnsi="Times New Roman" w:cs="Times New Roman"/>
          <w:b/>
          <w:sz w:val="20"/>
          <w:szCs w:val="20"/>
        </w:rPr>
      </w:pPr>
      <w:r w:rsidRPr="003B216E">
        <w:rPr>
          <w:rFonts w:ascii="Times New Roman" w:hAnsi="Times New Roman" w:cs="Times New Roman"/>
          <w:sz w:val="20"/>
          <w:szCs w:val="20"/>
        </w:rPr>
        <w:t>druk kolorowy,</w:t>
      </w:r>
    </w:p>
    <w:p w14:paraId="6BFC5FDE" w14:textId="77777777" w:rsidR="008F67ED" w:rsidRPr="00F30A69" w:rsidRDefault="008F67ED" w:rsidP="008F67ED">
      <w:pPr>
        <w:numPr>
          <w:ilvl w:val="0"/>
          <w:numId w:val="23"/>
        </w:numPr>
        <w:rPr>
          <w:rFonts w:ascii="Times New Roman" w:hAnsi="Times New Roman" w:cs="Times New Roman"/>
          <w:b/>
          <w:sz w:val="20"/>
          <w:szCs w:val="20"/>
        </w:rPr>
      </w:pPr>
      <w:r w:rsidRPr="00B5027D">
        <w:rPr>
          <w:rFonts w:ascii="Times New Roman" w:hAnsi="Times New Roman" w:cs="Times New Roman"/>
          <w:sz w:val="20"/>
          <w:szCs w:val="20"/>
        </w:rPr>
        <w:t>papier mat lub półmat – gramatura 150 g/m2</w:t>
      </w:r>
    </w:p>
    <w:p w14:paraId="5D1C0942" w14:textId="77777777" w:rsidR="008F67ED" w:rsidRPr="000D11DC" w:rsidRDefault="008F67ED" w:rsidP="000D11DC">
      <w:pPr>
        <w:spacing w:line="278" w:lineRule="auto"/>
        <w:ind w:left="425"/>
        <w:rPr>
          <w:rFonts w:ascii="Times New Roman" w:hAnsi="Times New Roman" w:cs="Times New Roman"/>
          <w:sz w:val="20"/>
          <w:szCs w:val="20"/>
        </w:rPr>
      </w:pPr>
    </w:p>
    <w:p w14:paraId="70D70626" w14:textId="77777777" w:rsidR="00941141" w:rsidRPr="000D11DC" w:rsidRDefault="00941141" w:rsidP="00941141">
      <w:pPr>
        <w:rPr>
          <w:rFonts w:ascii="Times New Roman" w:hAnsi="Times New Roman" w:cs="Times New Roman"/>
          <w:sz w:val="20"/>
          <w:szCs w:val="20"/>
        </w:rPr>
      </w:pPr>
    </w:p>
    <w:p w14:paraId="0413CEA1" w14:textId="77777777" w:rsidR="00941141" w:rsidRPr="000D11DC" w:rsidRDefault="00941141" w:rsidP="00941141">
      <w:pPr>
        <w:pStyle w:val="Akapitzlist"/>
        <w:numPr>
          <w:ilvl w:val="0"/>
          <w:numId w:val="21"/>
        </w:numPr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 w:rsidRPr="000D11DC">
        <w:rPr>
          <w:rFonts w:ascii="Times New Roman" w:hAnsi="Times New Roman" w:cs="Times New Roman"/>
          <w:sz w:val="20"/>
          <w:szCs w:val="20"/>
        </w:rPr>
        <w:t xml:space="preserve">Wszystkie dostarczane materiały promocyjno-informacyjne muszą być fabrycznie nowe oraz muszą spełniać następujące kryteria: </w:t>
      </w:r>
    </w:p>
    <w:p w14:paraId="06EA9C7B" w14:textId="77777777" w:rsidR="00941141" w:rsidRPr="000D11DC" w:rsidRDefault="00941141" w:rsidP="00941141">
      <w:pPr>
        <w:pStyle w:val="Akapitzlist"/>
        <w:numPr>
          <w:ilvl w:val="0"/>
          <w:numId w:val="22"/>
        </w:numPr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 w:rsidRPr="000D11DC">
        <w:rPr>
          <w:rFonts w:ascii="Times New Roman" w:hAnsi="Times New Roman" w:cs="Times New Roman"/>
          <w:sz w:val="20"/>
          <w:szCs w:val="20"/>
        </w:rPr>
        <w:t xml:space="preserve">Muszą spełniać swoje przeznaczenie, a korzystanie z nich musi być łatwe i bezproblemowe. </w:t>
      </w:r>
    </w:p>
    <w:p w14:paraId="7181D1AE" w14:textId="77777777" w:rsidR="00941141" w:rsidRPr="000D11DC" w:rsidRDefault="00941141" w:rsidP="00941141">
      <w:pPr>
        <w:pStyle w:val="Akapitzlist"/>
        <w:numPr>
          <w:ilvl w:val="0"/>
          <w:numId w:val="22"/>
        </w:numPr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 w:rsidRPr="000D11DC">
        <w:rPr>
          <w:rFonts w:ascii="Times New Roman" w:hAnsi="Times New Roman" w:cs="Times New Roman"/>
          <w:sz w:val="20"/>
          <w:szCs w:val="20"/>
        </w:rPr>
        <w:t xml:space="preserve">Muszą być trwałe, nie ulegać zniekształceniom i odkształceniom podczas prawidłowego korzystania z nich. </w:t>
      </w:r>
    </w:p>
    <w:p w14:paraId="1C55E67E" w14:textId="77777777" w:rsidR="00941141" w:rsidRPr="000D11DC" w:rsidRDefault="00941141" w:rsidP="00941141">
      <w:pPr>
        <w:pStyle w:val="Akapitzlist"/>
        <w:numPr>
          <w:ilvl w:val="0"/>
          <w:numId w:val="22"/>
        </w:numPr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 w:rsidRPr="000D11DC">
        <w:rPr>
          <w:rFonts w:ascii="Times New Roman" w:hAnsi="Times New Roman" w:cs="Times New Roman"/>
          <w:sz w:val="20"/>
          <w:szCs w:val="20"/>
        </w:rPr>
        <w:t xml:space="preserve">Nie występują uszkodzenia materiału podczas właściwego korzystania, tj. zarysowania, pęknięcia, przebarwienia. </w:t>
      </w:r>
    </w:p>
    <w:p w14:paraId="26782101" w14:textId="77777777" w:rsidR="00941141" w:rsidRPr="000D11DC" w:rsidRDefault="00941141" w:rsidP="00941141">
      <w:pPr>
        <w:pStyle w:val="Akapitzlist"/>
        <w:numPr>
          <w:ilvl w:val="0"/>
          <w:numId w:val="22"/>
        </w:numPr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 w:rsidRPr="000D11DC">
        <w:rPr>
          <w:rFonts w:ascii="Times New Roman" w:hAnsi="Times New Roman" w:cs="Times New Roman"/>
          <w:sz w:val="20"/>
          <w:szCs w:val="20"/>
        </w:rPr>
        <w:t xml:space="preserve">Elementy każdego z zamawianych materiałów muszą być kompletne oraz dobrze do siebie dopasowane. </w:t>
      </w:r>
    </w:p>
    <w:p w14:paraId="7B151FFB" w14:textId="7A46C3BB" w:rsidR="00B5027D" w:rsidRPr="000D11DC" w:rsidRDefault="00A97473" w:rsidP="008F67ED">
      <w:pPr>
        <w:rPr>
          <w:rFonts w:ascii="Times New Roman" w:hAnsi="Times New Roman" w:cs="Times New Roman"/>
          <w:b/>
          <w:sz w:val="20"/>
          <w:szCs w:val="20"/>
        </w:rPr>
      </w:pPr>
      <w:r w:rsidRPr="00941141">
        <w:rPr>
          <w:rFonts w:ascii="Times New Roman" w:hAnsi="Times New Roman" w:cs="Times New Roman"/>
          <w:sz w:val="20"/>
          <w:szCs w:val="20"/>
        </w:rPr>
        <w:tab/>
      </w:r>
    </w:p>
    <w:sectPr w:rsidR="00B5027D" w:rsidRPr="000D11DC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71DD1" w14:textId="77777777" w:rsidR="00F06170" w:rsidRDefault="00F06170" w:rsidP="00EE65DB">
      <w:r>
        <w:separator/>
      </w:r>
    </w:p>
  </w:endnote>
  <w:endnote w:type="continuationSeparator" w:id="0">
    <w:p w14:paraId="7A6094D1" w14:textId="77777777" w:rsidR="00F06170" w:rsidRDefault="00F06170" w:rsidP="00EE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CBBE9" w14:textId="77777777" w:rsidR="00F06170" w:rsidRDefault="00F06170" w:rsidP="00EE65DB">
      <w:r>
        <w:separator/>
      </w:r>
    </w:p>
  </w:footnote>
  <w:footnote w:type="continuationSeparator" w:id="0">
    <w:p w14:paraId="21C7D76C" w14:textId="77777777" w:rsidR="00F06170" w:rsidRDefault="00F06170" w:rsidP="00EE6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A7AD6" w14:textId="74F69CE1" w:rsidR="00EE65DB" w:rsidRPr="006656A2" w:rsidRDefault="00DB7067" w:rsidP="006656A2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EE65DB" w:rsidRPr="006656A2">
      <w:rPr>
        <w:rFonts w:ascii="Times New Roman" w:hAnsi="Times New Roman" w:cs="Times New Roman"/>
      </w:rPr>
      <w:t>Załącznik nr 2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B72"/>
    <w:multiLevelType w:val="hybridMultilevel"/>
    <w:tmpl w:val="4D6238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F024A"/>
    <w:multiLevelType w:val="hybridMultilevel"/>
    <w:tmpl w:val="89D8A0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287" w:hanging="360"/>
      </w:pPr>
    </w:lvl>
    <w:lvl w:ilvl="2" w:tplc="FFFFFFFF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87435"/>
    <w:multiLevelType w:val="hybridMultilevel"/>
    <w:tmpl w:val="B7D62D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26F03"/>
    <w:multiLevelType w:val="hybridMultilevel"/>
    <w:tmpl w:val="192C0534"/>
    <w:lvl w:ilvl="0" w:tplc="F5E4B8E6">
      <w:start w:val="1"/>
      <w:numFmt w:val="lowerLetter"/>
      <w:lvlText w:val="%1)"/>
      <w:lvlJc w:val="left"/>
      <w:pPr>
        <w:ind w:left="786" w:hanging="360"/>
      </w:pPr>
      <w:rPr>
        <w:rFonts w:ascii="Arial" w:eastAsiaTheme="minorHAnsi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441" w:hanging="360"/>
      </w:pPr>
    </w:lvl>
    <w:lvl w:ilvl="2" w:tplc="0415001B">
      <w:start w:val="1"/>
      <w:numFmt w:val="lowerRoman"/>
      <w:lvlText w:val="%3."/>
      <w:lvlJc w:val="right"/>
      <w:pPr>
        <w:ind w:left="2161" w:hanging="180"/>
      </w:pPr>
    </w:lvl>
    <w:lvl w:ilvl="3" w:tplc="0415000F">
      <w:start w:val="1"/>
      <w:numFmt w:val="decimal"/>
      <w:lvlText w:val="%4."/>
      <w:lvlJc w:val="left"/>
      <w:pPr>
        <w:ind w:left="2881" w:hanging="360"/>
      </w:pPr>
    </w:lvl>
    <w:lvl w:ilvl="4" w:tplc="04150019">
      <w:start w:val="1"/>
      <w:numFmt w:val="lowerLetter"/>
      <w:lvlText w:val="%5."/>
      <w:lvlJc w:val="left"/>
      <w:pPr>
        <w:ind w:left="3601" w:hanging="360"/>
      </w:pPr>
    </w:lvl>
    <w:lvl w:ilvl="5" w:tplc="0415001B">
      <w:start w:val="1"/>
      <w:numFmt w:val="lowerRoman"/>
      <w:lvlText w:val="%6."/>
      <w:lvlJc w:val="right"/>
      <w:pPr>
        <w:ind w:left="4321" w:hanging="180"/>
      </w:pPr>
    </w:lvl>
    <w:lvl w:ilvl="6" w:tplc="0415000F">
      <w:start w:val="1"/>
      <w:numFmt w:val="decimal"/>
      <w:lvlText w:val="%7."/>
      <w:lvlJc w:val="left"/>
      <w:pPr>
        <w:ind w:left="5041" w:hanging="360"/>
      </w:pPr>
    </w:lvl>
    <w:lvl w:ilvl="7" w:tplc="04150019">
      <w:start w:val="1"/>
      <w:numFmt w:val="lowerLetter"/>
      <w:lvlText w:val="%8."/>
      <w:lvlJc w:val="left"/>
      <w:pPr>
        <w:ind w:left="5761" w:hanging="360"/>
      </w:pPr>
    </w:lvl>
    <w:lvl w:ilvl="8" w:tplc="0415001B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17710C33"/>
    <w:multiLevelType w:val="hybridMultilevel"/>
    <w:tmpl w:val="6EAE8C26"/>
    <w:lvl w:ilvl="0" w:tplc="AF1AF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D6FA6"/>
    <w:multiLevelType w:val="multilevel"/>
    <w:tmpl w:val="9E72E68C"/>
    <w:lvl w:ilvl="0">
      <w:start w:val="1"/>
      <w:numFmt w:val="decimal"/>
      <w:pStyle w:val="Nagwek2"/>
      <w:lvlText w:val="%1."/>
      <w:lvlJc w:val="left"/>
      <w:pPr>
        <w:ind w:left="4472" w:hanging="360"/>
      </w:pPr>
    </w:lvl>
    <w:lvl w:ilvl="1">
      <w:start w:val="1"/>
      <w:numFmt w:val="decimal"/>
      <w:isLgl/>
      <w:lvlText w:val="%1.%2"/>
      <w:lvlJc w:val="left"/>
      <w:pPr>
        <w:ind w:left="447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8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12" w:hanging="1800"/>
      </w:pPr>
      <w:rPr>
        <w:rFonts w:hint="default"/>
      </w:rPr>
    </w:lvl>
  </w:abstractNum>
  <w:abstractNum w:abstractNumId="6" w15:restartNumberingAfterBreak="0">
    <w:nsid w:val="1C1B0078"/>
    <w:multiLevelType w:val="hybridMultilevel"/>
    <w:tmpl w:val="89D8A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287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E4350"/>
    <w:multiLevelType w:val="hybridMultilevel"/>
    <w:tmpl w:val="CF98A4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3D6748"/>
    <w:multiLevelType w:val="multilevel"/>
    <w:tmpl w:val="0750EC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30D462A"/>
    <w:multiLevelType w:val="hybridMultilevel"/>
    <w:tmpl w:val="D79627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1287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011A6"/>
    <w:multiLevelType w:val="hybridMultilevel"/>
    <w:tmpl w:val="769015C6"/>
    <w:lvl w:ilvl="0" w:tplc="65D88E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)"/>
      <w:lvlJc w:val="left"/>
      <w:pPr>
        <w:ind w:left="1287" w:hanging="360"/>
      </w:pPr>
    </w:lvl>
    <w:lvl w:ilvl="2" w:tplc="FFFFFFFF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96D6C"/>
    <w:multiLevelType w:val="hybridMultilevel"/>
    <w:tmpl w:val="0120AA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77038"/>
    <w:multiLevelType w:val="hybridMultilevel"/>
    <w:tmpl w:val="702CC852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45BE58AA"/>
    <w:multiLevelType w:val="hybridMultilevel"/>
    <w:tmpl w:val="5E1E0784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507D017D"/>
    <w:multiLevelType w:val="hybridMultilevel"/>
    <w:tmpl w:val="86F4E652"/>
    <w:lvl w:ilvl="0" w:tplc="04150019">
      <w:start w:val="1"/>
      <w:numFmt w:val="lowerLetter"/>
      <w:lvlText w:val="%1."/>
      <w:lvlJc w:val="left"/>
      <w:pPr>
        <w:ind w:left="754" w:hanging="36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54B323DC"/>
    <w:multiLevelType w:val="multilevel"/>
    <w:tmpl w:val="DEB69C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58A447B6"/>
    <w:multiLevelType w:val="hybridMultilevel"/>
    <w:tmpl w:val="70EEDE4E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5CBA188D"/>
    <w:multiLevelType w:val="hybridMultilevel"/>
    <w:tmpl w:val="38382DC8"/>
    <w:lvl w:ilvl="0" w:tplc="A0E63FCC">
      <w:start w:val="1"/>
      <w:numFmt w:val="decimal"/>
      <w:lvlText w:val="%1."/>
      <w:lvlJc w:val="left"/>
      <w:pPr>
        <w:ind w:left="1020" w:hanging="360"/>
      </w:pPr>
    </w:lvl>
    <w:lvl w:ilvl="1" w:tplc="C1A0BBD8">
      <w:start w:val="1"/>
      <w:numFmt w:val="decimal"/>
      <w:lvlText w:val="%2."/>
      <w:lvlJc w:val="left"/>
      <w:pPr>
        <w:ind w:left="1020" w:hanging="360"/>
      </w:pPr>
    </w:lvl>
    <w:lvl w:ilvl="2" w:tplc="F62A55AC">
      <w:start w:val="1"/>
      <w:numFmt w:val="decimal"/>
      <w:lvlText w:val="%3."/>
      <w:lvlJc w:val="left"/>
      <w:pPr>
        <w:ind w:left="1020" w:hanging="360"/>
      </w:pPr>
    </w:lvl>
    <w:lvl w:ilvl="3" w:tplc="2E4A4BDA">
      <w:start w:val="1"/>
      <w:numFmt w:val="decimal"/>
      <w:lvlText w:val="%4."/>
      <w:lvlJc w:val="left"/>
      <w:pPr>
        <w:ind w:left="1020" w:hanging="360"/>
      </w:pPr>
    </w:lvl>
    <w:lvl w:ilvl="4" w:tplc="6890CC3E">
      <w:start w:val="1"/>
      <w:numFmt w:val="decimal"/>
      <w:lvlText w:val="%5."/>
      <w:lvlJc w:val="left"/>
      <w:pPr>
        <w:ind w:left="1020" w:hanging="360"/>
      </w:pPr>
    </w:lvl>
    <w:lvl w:ilvl="5" w:tplc="F168E026">
      <w:start w:val="1"/>
      <w:numFmt w:val="decimal"/>
      <w:lvlText w:val="%6."/>
      <w:lvlJc w:val="left"/>
      <w:pPr>
        <w:ind w:left="1020" w:hanging="360"/>
      </w:pPr>
    </w:lvl>
    <w:lvl w:ilvl="6" w:tplc="99E469DC">
      <w:start w:val="1"/>
      <w:numFmt w:val="decimal"/>
      <w:lvlText w:val="%7."/>
      <w:lvlJc w:val="left"/>
      <w:pPr>
        <w:ind w:left="1020" w:hanging="360"/>
      </w:pPr>
    </w:lvl>
    <w:lvl w:ilvl="7" w:tplc="98DCB288">
      <w:start w:val="1"/>
      <w:numFmt w:val="decimal"/>
      <w:lvlText w:val="%8."/>
      <w:lvlJc w:val="left"/>
      <w:pPr>
        <w:ind w:left="1020" w:hanging="360"/>
      </w:pPr>
    </w:lvl>
    <w:lvl w:ilvl="8" w:tplc="824C3250">
      <w:start w:val="1"/>
      <w:numFmt w:val="decimal"/>
      <w:lvlText w:val="%9."/>
      <w:lvlJc w:val="left"/>
      <w:pPr>
        <w:ind w:left="1020" w:hanging="360"/>
      </w:pPr>
    </w:lvl>
  </w:abstractNum>
  <w:abstractNum w:abstractNumId="18" w15:restartNumberingAfterBreak="0">
    <w:nsid w:val="6E6D2A74"/>
    <w:multiLevelType w:val="hybridMultilevel"/>
    <w:tmpl w:val="A95E287E"/>
    <w:lvl w:ilvl="0" w:tplc="43B2888C">
      <w:start w:val="1"/>
      <w:numFmt w:val="decimal"/>
      <w:lvlText w:val="%1)"/>
      <w:lvlJc w:val="left"/>
      <w:pPr>
        <w:ind w:left="1287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B">
      <w:start w:val="1"/>
      <w:numFmt w:val="lowerRoman"/>
      <w:lvlText w:val="%5."/>
      <w:lvlJc w:val="right"/>
      <w:pPr>
        <w:ind w:left="1919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1A81517"/>
    <w:multiLevelType w:val="hybridMultilevel"/>
    <w:tmpl w:val="2F40FE7A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7622352D"/>
    <w:multiLevelType w:val="multilevel"/>
    <w:tmpl w:val="40A8DD4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firstLine="18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 w16cid:durableId="1017080078">
    <w:abstractNumId w:val="18"/>
  </w:num>
  <w:num w:numId="2" w16cid:durableId="113838502">
    <w:abstractNumId w:val="18"/>
  </w:num>
  <w:num w:numId="3" w16cid:durableId="1638291381">
    <w:abstractNumId w:val="2"/>
  </w:num>
  <w:num w:numId="4" w16cid:durableId="921648792">
    <w:abstractNumId w:val="6"/>
  </w:num>
  <w:num w:numId="5" w16cid:durableId="1569656899">
    <w:abstractNumId w:val="0"/>
  </w:num>
  <w:num w:numId="6" w16cid:durableId="359282609">
    <w:abstractNumId w:val="9"/>
  </w:num>
  <w:num w:numId="7" w16cid:durableId="809253360">
    <w:abstractNumId w:val="4"/>
  </w:num>
  <w:num w:numId="8" w16cid:durableId="117069350">
    <w:abstractNumId w:val="4"/>
  </w:num>
  <w:num w:numId="9" w16cid:durableId="1374816869">
    <w:abstractNumId w:val="15"/>
  </w:num>
  <w:num w:numId="10" w16cid:durableId="27411354">
    <w:abstractNumId w:val="8"/>
  </w:num>
  <w:num w:numId="11" w16cid:durableId="2094008538">
    <w:abstractNumId w:val="1"/>
  </w:num>
  <w:num w:numId="12" w16cid:durableId="935407877">
    <w:abstractNumId w:val="10"/>
  </w:num>
  <w:num w:numId="13" w16cid:durableId="994794938">
    <w:abstractNumId w:val="5"/>
  </w:num>
  <w:num w:numId="14" w16cid:durableId="1812942331">
    <w:abstractNumId w:val="20"/>
  </w:num>
  <w:num w:numId="15" w16cid:durableId="1361786524">
    <w:abstractNumId w:val="14"/>
  </w:num>
  <w:num w:numId="16" w16cid:durableId="1541238432">
    <w:abstractNumId w:val="17"/>
  </w:num>
  <w:num w:numId="17" w16cid:durableId="900824867">
    <w:abstractNumId w:val="13"/>
  </w:num>
  <w:num w:numId="18" w16cid:durableId="1528328582">
    <w:abstractNumId w:val="19"/>
  </w:num>
  <w:num w:numId="19" w16cid:durableId="1445877991">
    <w:abstractNumId w:val="16"/>
  </w:num>
  <w:num w:numId="20" w16cid:durableId="325401158">
    <w:abstractNumId w:val="12"/>
  </w:num>
  <w:num w:numId="21" w16cid:durableId="2054302231">
    <w:abstractNumId w:val="7"/>
  </w:num>
  <w:num w:numId="22" w16cid:durableId="1436636468">
    <w:abstractNumId w:val="11"/>
  </w:num>
  <w:num w:numId="23" w16cid:durableId="2253827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5DB"/>
    <w:rsid w:val="00002C0B"/>
    <w:rsid w:val="00005F93"/>
    <w:rsid w:val="00007D83"/>
    <w:rsid w:val="0001621E"/>
    <w:rsid w:val="00061EF9"/>
    <w:rsid w:val="0007206E"/>
    <w:rsid w:val="0007315D"/>
    <w:rsid w:val="00083C8C"/>
    <w:rsid w:val="00085E4E"/>
    <w:rsid w:val="000955AD"/>
    <w:rsid w:val="000B5010"/>
    <w:rsid w:val="000D11DC"/>
    <w:rsid w:val="000F7643"/>
    <w:rsid w:val="00100C7A"/>
    <w:rsid w:val="001073BB"/>
    <w:rsid w:val="001115DD"/>
    <w:rsid w:val="001279FC"/>
    <w:rsid w:val="001345DA"/>
    <w:rsid w:val="001367B2"/>
    <w:rsid w:val="00155857"/>
    <w:rsid w:val="001562DF"/>
    <w:rsid w:val="001568C7"/>
    <w:rsid w:val="0019331D"/>
    <w:rsid w:val="001B0BCA"/>
    <w:rsid w:val="001B20D4"/>
    <w:rsid w:val="001C0584"/>
    <w:rsid w:val="001C48A2"/>
    <w:rsid w:val="001F1C76"/>
    <w:rsid w:val="00203C6F"/>
    <w:rsid w:val="002371A5"/>
    <w:rsid w:val="0024091F"/>
    <w:rsid w:val="002749BA"/>
    <w:rsid w:val="00292B9A"/>
    <w:rsid w:val="002A085A"/>
    <w:rsid w:val="002A4BFA"/>
    <w:rsid w:val="002B3F01"/>
    <w:rsid w:val="002C5057"/>
    <w:rsid w:val="002E0D16"/>
    <w:rsid w:val="00300888"/>
    <w:rsid w:val="003022D2"/>
    <w:rsid w:val="00303B25"/>
    <w:rsid w:val="00314F54"/>
    <w:rsid w:val="003423E3"/>
    <w:rsid w:val="003753CF"/>
    <w:rsid w:val="00382700"/>
    <w:rsid w:val="003B1965"/>
    <w:rsid w:val="003B216E"/>
    <w:rsid w:val="003C6BE1"/>
    <w:rsid w:val="003E6500"/>
    <w:rsid w:val="0040771F"/>
    <w:rsid w:val="00426460"/>
    <w:rsid w:val="00443046"/>
    <w:rsid w:val="00453497"/>
    <w:rsid w:val="0045641C"/>
    <w:rsid w:val="00462C07"/>
    <w:rsid w:val="00464FB9"/>
    <w:rsid w:val="00466AEE"/>
    <w:rsid w:val="0047480E"/>
    <w:rsid w:val="004B366A"/>
    <w:rsid w:val="004B5CBB"/>
    <w:rsid w:val="004C462C"/>
    <w:rsid w:val="004E1F58"/>
    <w:rsid w:val="004E4216"/>
    <w:rsid w:val="005216F6"/>
    <w:rsid w:val="00521797"/>
    <w:rsid w:val="00534574"/>
    <w:rsid w:val="00554148"/>
    <w:rsid w:val="00564C3D"/>
    <w:rsid w:val="005737E9"/>
    <w:rsid w:val="00587ACC"/>
    <w:rsid w:val="005A7680"/>
    <w:rsid w:val="005B3DA2"/>
    <w:rsid w:val="005C7143"/>
    <w:rsid w:val="005E2C37"/>
    <w:rsid w:val="006327ED"/>
    <w:rsid w:val="00645757"/>
    <w:rsid w:val="006656A2"/>
    <w:rsid w:val="00675A02"/>
    <w:rsid w:val="006906E0"/>
    <w:rsid w:val="006929DD"/>
    <w:rsid w:val="0069661C"/>
    <w:rsid w:val="006A0D04"/>
    <w:rsid w:val="006A4B61"/>
    <w:rsid w:val="006E14F1"/>
    <w:rsid w:val="0071229E"/>
    <w:rsid w:val="00732911"/>
    <w:rsid w:val="00740D44"/>
    <w:rsid w:val="007465A9"/>
    <w:rsid w:val="007801A2"/>
    <w:rsid w:val="0078409B"/>
    <w:rsid w:val="007945A1"/>
    <w:rsid w:val="007A0632"/>
    <w:rsid w:val="007A3A35"/>
    <w:rsid w:val="007B1538"/>
    <w:rsid w:val="007B5CB3"/>
    <w:rsid w:val="007F141C"/>
    <w:rsid w:val="007F2ED3"/>
    <w:rsid w:val="008170AD"/>
    <w:rsid w:val="00827666"/>
    <w:rsid w:val="008434D2"/>
    <w:rsid w:val="0089002C"/>
    <w:rsid w:val="00892473"/>
    <w:rsid w:val="00893538"/>
    <w:rsid w:val="008A066E"/>
    <w:rsid w:val="008B3780"/>
    <w:rsid w:val="008C740C"/>
    <w:rsid w:val="008D4832"/>
    <w:rsid w:val="008E59DF"/>
    <w:rsid w:val="008F0FE9"/>
    <w:rsid w:val="008F4902"/>
    <w:rsid w:val="008F67ED"/>
    <w:rsid w:val="00904295"/>
    <w:rsid w:val="00907698"/>
    <w:rsid w:val="00941141"/>
    <w:rsid w:val="0095062B"/>
    <w:rsid w:val="00987846"/>
    <w:rsid w:val="009A02E7"/>
    <w:rsid w:val="009A1011"/>
    <w:rsid w:val="009A52A5"/>
    <w:rsid w:val="00A11386"/>
    <w:rsid w:val="00A34EFC"/>
    <w:rsid w:val="00A44FF4"/>
    <w:rsid w:val="00A46145"/>
    <w:rsid w:val="00A666D2"/>
    <w:rsid w:val="00A7187C"/>
    <w:rsid w:val="00A737BD"/>
    <w:rsid w:val="00A83E5A"/>
    <w:rsid w:val="00A9171E"/>
    <w:rsid w:val="00A932D3"/>
    <w:rsid w:val="00A97473"/>
    <w:rsid w:val="00AA0185"/>
    <w:rsid w:val="00AB1081"/>
    <w:rsid w:val="00AC2D5C"/>
    <w:rsid w:val="00AD13D7"/>
    <w:rsid w:val="00AF4AA8"/>
    <w:rsid w:val="00B119C6"/>
    <w:rsid w:val="00B22A2C"/>
    <w:rsid w:val="00B27994"/>
    <w:rsid w:val="00B32A37"/>
    <w:rsid w:val="00B43F6D"/>
    <w:rsid w:val="00B5027D"/>
    <w:rsid w:val="00B54DFA"/>
    <w:rsid w:val="00B6640B"/>
    <w:rsid w:val="00B802D3"/>
    <w:rsid w:val="00B81019"/>
    <w:rsid w:val="00B94440"/>
    <w:rsid w:val="00BA33B0"/>
    <w:rsid w:val="00BC43C5"/>
    <w:rsid w:val="00BC4F86"/>
    <w:rsid w:val="00BC6559"/>
    <w:rsid w:val="00BD2A19"/>
    <w:rsid w:val="00BE1124"/>
    <w:rsid w:val="00BF7B93"/>
    <w:rsid w:val="00C164A8"/>
    <w:rsid w:val="00C31F9B"/>
    <w:rsid w:val="00C33946"/>
    <w:rsid w:val="00C65093"/>
    <w:rsid w:val="00C72C4F"/>
    <w:rsid w:val="00C832F7"/>
    <w:rsid w:val="00CA0C35"/>
    <w:rsid w:val="00CC7715"/>
    <w:rsid w:val="00CE27C6"/>
    <w:rsid w:val="00CE3620"/>
    <w:rsid w:val="00CE6496"/>
    <w:rsid w:val="00D068D7"/>
    <w:rsid w:val="00D11F39"/>
    <w:rsid w:val="00D22172"/>
    <w:rsid w:val="00D4641A"/>
    <w:rsid w:val="00D741BE"/>
    <w:rsid w:val="00DB6C89"/>
    <w:rsid w:val="00DB7067"/>
    <w:rsid w:val="00DE55F4"/>
    <w:rsid w:val="00DE638B"/>
    <w:rsid w:val="00DF6F72"/>
    <w:rsid w:val="00DF70B7"/>
    <w:rsid w:val="00E02CA3"/>
    <w:rsid w:val="00E05D32"/>
    <w:rsid w:val="00E3132B"/>
    <w:rsid w:val="00E41930"/>
    <w:rsid w:val="00E44172"/>
    <w:rsid w:val="00E47487"/>
    <w:rsid w:val="00E62282"/>
    <w:rsid w:val="00E86824"/>
    <w:rsid w:val="00E92A61"/>
    <w:rsid w:val="00EB6CCB"/>
    <w:rsid w:val="00EC7176"/>
    <w:rsid w:val="00EE23F5"/>
    <w:rsid w:val="00EE3BB5"/>
    <w:rsid w:val="00EE50CC"/>
    <w:rsid w:val="00EE65DB"/>
    <w:rsid w:val="00F00AAD"/>
    <w:rsid w:val="00F06170"/>
    <w:rsid w:val="00F306EA"/>
    <w:rsid w:val="00F31440"/>
    <w:rsid w:val="00F4744B"/>
    <w:rsid w:val="00F53968"/>
    <w:rsid w:val="00F539D5"/>
    <w:rsid w:val="00F7406F"/>
    <w:rsid w:val="00F74882"/>
    <w:rsid w:val="00F85D07"/>
    <w:rsid w:val="00FE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18A72"/>
  <w15:chartTrackingRefBased/>
  <w15:docId w15:val="{94318C0E-2A7A-4EDE-8CAC-821779EA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65DB"/>
    <w:pPr>
      <w:spacing w:after="0" w:line="240" w:lineRule="auto"/>
    </w:pPr>
    <w:rPr>
      <w:rFonts w:ascii="Calibri" w:hAnsi="Calibri" w:cs="Calibri"/>
      <w:kern w:val="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E0D16"/>
    <w:pPr>
      <w:keepNext/>
      <w:keepLines/>
      <w:numPr>
        <w:numId w:val="13"/>
      </w:numPr>
      <w:spacing w:before="40" w:line="360" w:lineRule="auto"/>
      <w:outlineLvl w:val="1"/>
    </w:pPr>
    <w:rPr>
      <w:rFonts w:ascii="Arial" w:eastAsiaTheme="majorEastAsia" w:hAnsi="Arial" w:cstheme="majorBidi"/>
      <w:b/>
      <w:szCs w:val="26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maz_wyliczenie,opis dzialania,K-P_odwolanie,A_wyliczenie,Akapit z listą5CxSpLast,Akapit z listą5,BulletC,Tekst punktowanie,Numerowanie,Akapit z listą 1,Table of contents numbered,sw tekst,Akapit z listą BS,L1"/>
    <w:basedOn w:val="Normalny"/>
    <w:link w:val="AkapitzlistZnak"/>
    <w:uiPriority w:val="34"/>
    <w:qFormat/>
    <w:rsid w:val="00EE65DB"/>
    <w:pPr>
      <w:spacing w:after="160" w:line="252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E65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65DB"/>
    <w:rPr>
      <w:rFonts w:ascii="Calibri" w:hAnsi="Calibri" w:cs="Calibri"/>
      <w:kern w:val="0"/>
    </w:rPr>
  </w:style>
  <w:style w:type="paragraph" w:styleId="Stopka">
    <w:name w:val="footer"/>
    <w:basedOn w:val="Normalny"/>
    <w:link w:val="StopkaZnak"/>
    <w:uiPriority w:val="99"/>
    <w:unhideWhenUsed/>
    <w:rsid w:val="00EE65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65DB"/>
    <w:rPr>
      <w:rFonts w:ascii="Calibri" w:hAnsi="Calibri" w:cs="Calibri"/>
      <w:kern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2C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2C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2C37"/>
    <w:rPr>
      <w:rFonts w:ascii="Calibri" w:hAnsi="Calibri" w:cs="Calibri"/>
      <w:kern w:val="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C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C37"/>
    <w:rPr>
      <w:rFonts w:ascii="Calibri" w:hAnsi="Calibri" w:cs="Calibri"/>
      <w:b/>
      <w:bCs/>
      <w:kern w:val="0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85E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5E4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87ACC"/>
    <w:pPr>
      <w:spacing w:after="0" w:line="240" w:lineRule="auto"/>
    </w:pPr>
    <w:rPr>
      <w:rFonts w:ascii="Calibri" w:hAnsi="Calibri" w:cs="Calibri"/>
      <w:kern w:val="0"/>
    </w:rPr>
  </w:style>
  <w:style w:type="character" w:customStyle="1" w:styleId="Nagwek2Znak">
    <w:name w:val="Nagłówek 2 Znak"/>
    <w:basedOn w:val="Domylnaczcionkaakapitu"/>
    <w:link w:val="Nagwek2"/>
    <w:uiPriority w:val="9"/>
    <w:rsid w:val="002E0D16"/>
    <w:rPr>
      <w:rFonts w:ascii="Arial" w:eastAsiaTheme="majorEastAsia" w:hAnsi="Arial" w:cstheme="majorBidi"/>
      <w:b/>
      <w:kern w:val="0"/>
      <w:szCs w:val="26"/>
      <w14:ligatures w14:val="none"/>
    </w:rPr>
  </w:style>
  <w:style w:type="character" w:customStyle="1" w:styleId="AkapitzlistZnak">
    <w:name w:val="Akapit z listą Znak"/>
    <w:aliases w:val="Podsis rysunku Znak,CW_Lista Znak,maz_wyliczenie Znak,opis dzialania Znak,K-P_odwolanie Znak,A_wyliczenie Znak,Akapit z listą5CxSpLast Znak,Akapit z listą5 Znak,BulletC Znak,Tekst punktowanie Znak,Numerowanie Znak,sw tekst Znak"/>
    <w:link w:val="Akapitzlist"/>
    <w:uiPriority w:val="34"/>
    <w:qFormat/>
    <w:locked/>
    <w:rsid w:val="002E0D16"/>
    <w:rPr>
      <w:rFonts w:ascii="Calibri" w:hAnsi="Calibri" w:cs="Calibri"/>
      <w:kern w:val="0"/>
    </w:rPr>
  </w:style>
  <w:style w:type="paragraph" w:styleId="NormalnyWeb">
    <w:name w:val="Normal (Web)"/>
    <w:basedOn w:val="Normalny"/>
    <w:uiPriority w:val="99"/>
    <w:unhideWhenUsed/>
    <w:rsid w:val="00292B9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ovi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wietrze.mazovia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zovi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wietrze.mazovi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F5119-B68C-4992-BE48-DF0E91F07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10</Pages>
  <Words>3548</Words>
  <Characters>21288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Skwiot</dc:creator>
  <cp:keywords/>
  <dc:description/>
  <cp:lastModifiedBy>Martyna Skwiot-Jaszewska</cp:lastModifiedBy>
  <cp:revision>31</cp:revision>
  <cp:lastPrinted>2025-01-10T09:38:00Z</cp:lastPrinted>
  <dcterms:created xsi:type="dcterms:W3CDTF">2025-01-10T11:41:00Z</dcterms:created>
  <dcterms:modified xsi:type="dcterms:W3CDTF">2025-01-17T12:39:00Z</dcterms:modified>
</cp:coreProperties>
</file>